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A92A98">
      <w:pPr>
        <w:pStyle w:val="128"/>
        <w:framePr w:h="1801" w:hRule="exact" w:wrap="around"/>
      </w:pPr>
      <w:bookmarkStart w:id="0" w:name="_Hlk122552383"/>
      <w:bookmarkEnd w:id="0"/>
      <w:bookmarkStart w:id="1" w:name="c1"/>
      <w:r>
        <w:rPr>
          <w:rFonts w:ascii="Times New Roman"/>
        </w:rPr>
        <w:t>ICS</w:t>
      </w:r>
      <w:r>
        <w:rPr>
          <w:rFonts w:hAnsi="黑体"/>
        </w:rPr>
        <w:t> </w:t>
      </w:r>
      <w:r>
        <w:t>03.120.20</w:t>
      </w:r>
    </w:p>
    <w:p w14:paraId="0B11EEC9">
      <w:pPr>
        <w:pStyle w:val="128"/>
        <w:framePr w:h="1801" w:hRule="exact" w:wrap="around"/>
      </w:pPr>
      <w:r>
        <w:rPr>
          <w:rFonts w:ascii="Times New Roman"/>
        </w:rPr>
        <w:t>CCS P 80</w:t>
      </w:r>
    </w:p>
    <w:p w14:paraId="58AD4570">
      <w:pPr>
        <w:pStyle w:val="128"/>
        <w:framePr w:h="1801" w:hRule="exact" w:wrap="around"/>
        <w:jc w:val="right"/>
        <w:rPr>
          <w:rFonts w:ascii="Times New Roman"/>
          <w:b/>
          <w:bCs/>
          <w:w w:val="130"/>
          <w:sz w:val="96"/>
          <w:szCs w:val="96"/>
        </w:rPr>
      </w:pPr>
      <w:r>
        <w:rPr>
          <w:rFonts w:ascii="Times New Roman"/>
          <w:b/>
          <w:bCs/>
          <w:w w:val="130"/>
          <w:sz w:val="96"/>
          <w:szCs w:val="96"/>
        </w:rPr>
        <w:t>T/CNS</w:t>
      </w:r>
    </w:p>
    <w:p w14:paraId="6F807F8B">
      <w:pPr>
        <w:pStyle w:val="128"/>
        <w:framePr w:h="1801" w:hRule="exact" w:wrap="around"/>
      </w:pPr>
    </w:p>
    <w:bookmarkEnd w:id="1"/>
    <w:p w14:paraId="1AECFB7D">
      <w:pPr>
        <w:pStyle w:val="115"/>
        <w:framePr w:wrap="around"/>
        <w:rPr>
          <w:sz w:val="52"/>
        </w:rPr>
      </w:pPr>
      <w:r>
        <w:rPr>
          <w:rFonts w:hint="eastAsia"/>
          <w:sz w:val="52"/>
        </w:rPr>
        <w:t>中国核学会团体标准</w:t>
      </w:r>
    </w:p>
    <w:p w14:paraId="10B4F9BE">
      <w:pPr>
        <w:pStyle w:val="52"/>
        <w:framePr w:h="1126" w:hRule="exact" w:wrap="around" w:y="3016"/>
        <w:rPr>
          <w:rFonts w:hAnsi="黑体"/>
        </w:rPr>
      </w:pPr>
      <w:r>
        <w:rPr>
          <w:rFonts w:hint="eastAsia" w:ascii="Times New Roman"/>
        </w:rPr>
        <w:t>T</w:t>
      </w:r>
      <w:r>
        <w:rPr>
          <w:rFonts w:ascii="Times New Roman"/>
        </w:rPr>
        <w:t>/</w:t>
      </w:r>
      <w:r>
        <w:rPr>
          <w:rFonts w:hint="eastAsia" w:ascii="Times New Roman"/>
        </w:rPr>
        <w:t>CNS</w:t>
      </w:r>
      <w:r>
        <w:rPr>
          <w:rFonts w:ascii="Times New Roman"/>
        </w:rPr>
        <w:t xml:space="preserve"> </w:t>
      </w:r>
      <w:r>
        <w:rPr>
          <w:rFonts w:hint="eastAsia" w:ascii="Times New Roman"/>
        </w:rPr>
        <w:t>XXXX</w:t>
      </w:r>
      <w:r>
        <w:rPr>
          <w:rFonts w:hAnsi="黑体"/>
        </w:rPr>
        <w:t>—XXXX</w:t>
      </w:r>
    </w:p>
    <w:tbl>
      <w:tblPr>
        <w:tblStyle w:val="3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0A697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356" w:type="dxa"/>
            <w:tcBorders>
              <w:top w:val="nil"/>
              <w:left w:val="nil"/>
              <w:bottom w:val="nil"/>
              <w:right w:val="nil"/>
            </w:tcBorders>
            <w:shd w:val="clear" w:color="auto" w:fill="auto"/>
          </w:tcPr>
          <w:p w14:paraId="379BEE42">
            <w:pPr>
              <w:pStyle w:val="81"/>
              <w:framePr w:h="1126" w:hRule="exact" w:wrap="around" w:y="3016"/>
            </w:pPr>
            <w:bookmarkStart w:id="2" w:name="DT"/>
            <w: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0" b="0"/>
                      <wp:wrapNone/>
                      <wp:docPr id="5" name="DT"/>
                      <wp:cNvGraphicFramePr/>
                      <a:graphic xmlns:a="http://schemas.openxmlformats.org/drawingml/2006/main">
                        <a:graphicData uri="http://schemas.microsoft.com/office/word/2010/wordprocessingShape">
                          <wps:wsp>
                            <wps:cNvSpPr/>
                            <wps:spPr bwMode="auto">
                              <a:xfrm>
                                <a:off x="0" y="0"/>
                                <a:ext cx="1143000" cy="2286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5g8svWAAAACAEAAA8AAAAAAAAAAQAgAAAAIgAAAGRycy9kb3ducmV2LnhtbFBLAQIUABQAAAAI&#10;AIdO4kAmFjv77wEAAPADAAAOAAAAAAAAAAEAIAAAACUBAABkcnMvZTJvRG9jLnhtbFBLBQYAAAAA&#10;BgAGAFkBAACGBQAAAAA=&#10;">
                      <v:fill on="t" focussize="0,0"/>
                      <v:stroke on="f"/>
                      <v:imagedata o:title=""/>
                      <o:lock v:ext="edit" aspectratio="f"/>
                    </v:rect>
                  </w:pict>
                </mc:Fallback>
              </mc:AlternateContent>
            </w:r>
            <w:r>
              <w:fldChar w:fldCharType="begin">
                <w:ffData>
                  <w:name w:val="DT"/>
                  <w:enabled/>
                  <w:calcOnExit w:val="0"/>
                  <w:textInput/>
                </w:ffData>
              </w:fldChar>
            </w:r>
            <w:r>
              <w:instrText xml:space="preserve"> FORMTEXT </w:instrText>
            </w:r>
            <w:r>
              <w:fldChar w:fldCharType="separate"/>
            </w:r>
            <w:r>
              <w:t>     </w:t>
            </w:r>
            <w:r>
              <w:fldChar w:fldCharType="end"/>
            </w:r>
            <w:bookmarkEnd w:id="2"/>
          </w:p>
        </w:tc>
      </w:tr>
    </w:tbl>
    <w:p w14:paraId="4735BAF8">
      <w:pPr>
        <w:pStyle w:val="52"/>
        <w:framePr w:h="1126" w:hRule="exact" w:wrap="around" w:y="3016"/>
        <w:rPr>
          <w:rFonts w:hAnsi="黑体"/>
        </w:rPr>
      </w:pPr>
    </w:p>
    <w:p w14:paraId="29270378">
      <w:pPr>
        <w:pStyle w:val="52"/>
        <w:framePr w:h="1126" w:hRule="exact" w:wrap="around" w:y="3016"/>
        <w:rPr>
          <w:rFonts w:hAnsi="黑体"/>
        </w:rPr>
      </w:pPr>
    </w:p>
    <w:p w14:paraId="6629BACE">
      <w:pPr>
        <w:pStyle w:val="83"/>
        <w:framePr w:w="10417" w:wrap="around" w:x="787" w:y="6082"/>
      </w:pPr>
      <w:r>
        <w:rPr>
          <w:rFonts w:hint="eastAsia"/>
        </w:rPr>
        <w:t>高温气冷堆核动力厂核级高温设备焊接规范</w:t>
      </w:r>
    </w:p>
    <w:p w14:paraId="3BA14EC9">
      <w:pPr>
        <w:pStyle w:val="83"/>
        <w:framePr w:w="10417" w:wrap="around" w:x="787" w:y="6082"/>
      </w:pPr>
      <w:r>
        <w:rPr>
          <w:rFonts w:hint="eastAsia"/>
        </w:rPr>
        <w:t>第</w:t>
      </w:r>
      <w:r>
        <w:t>6</w:t>
      </w:r>
      <w:r>
        <w:rPr>
          <w:rFonts w:hint="eastAsia"/>
        </w:rPr>
        <w:t>部分 支吊架焊接接头</w:t>
      </w:r>
    </w:p>
    <w:p w14:paraId="3010C70B">
      <w:pPr>
        <w:pStyle w:val="84"/>
        <w:framePr w:w="10417" w:wrap="around" w:x="787" w:y="6082"/>
        <w:rPr>
          <w:b/>
          <w:bCs/>
        </w:rPr>
      </w:pPr>
      <w:r>
        <w:rPr>
          <w:b/>
          <w:bCs/>
        </w:rPr>
        <w:t>Welding code for high temperature</w:t>
      </w:r>
      <w:r>
        <w:rPr>
          <w:rFonts w:hint="eastAsia"/>
          <w:b/>
          <w:bCs/>
        </w:rPr>
        <w:t xml:space="preserve"> </w:t>
      </w:r>
      <w:r>
        <w:rPr>
          <w:b/>
          <w:bCs/>
        </w:rPr>
        <w:t>mechanical of high temperature gas</w:t>
      </w:r>
      <w:r>
        <w:rPr>
          <w:rFonts w:hint="eastAsia"/>
          <w:b/>
          <w:bCs/>
        </w:rPr>
        <w:t xml:space="preserve"> </w:t>
      </w:r>
      <w:r>
        <w:rPr>
          <w:b/>
          <w:bCs/>
        </w:rPr>
        <w:t>cooled reactor nuclear power plant</w:t>
      </w:r>
      <w:r>
        <w:rPr>
          <w:rFonts w:hint="eastAsia"/>
          <w:b/>
          <w:bCs/>
        </w:rPr>
        <w:t>-</w:t>
      </w:r>
      <w:r>
        <w:rPr>
          <w:b/>
          <w:bCs/>
        </w:rPr>
        <w:t xml:space="preserve"> Part 6 Welded joints of supports and hangers </w:t>
      </w:r>
    </w:p>
    <w:p w14:paraId="44FB8420">
      <w:pPr>
        <w:pStyle w:val="84"/>
        <w:framePr w:w="10417" w:wrap="around" w:x="787" w:y="6082"/>
        <w:rPr>
          <w:b/>
        </w:rPr>
      </w:pPr>
    </w:p>
    <w:tbl>
      <w:tblPr>
        <w:tblStyle w:val="38"/>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1B3CB7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77316567">
            <w:pPr>
              <w:pStyle w:val="86"/>
              <w:framePr w:w="10417" w:wrap="around" w:x="787" w:y="6082"/>
            </w:pPr>
            <w:r>
              <w:rPr>
                <w:rFonts w:hint="eastAsia"/>
              </w:rPr>
              <w:t>征求意见稿</w:t>
            </w:r>
            <w:r>
              <mc:AlternateContent>
                <mc:Choice Requires="wps">
                  <w:drawing>
                    <wp:anchor distT="0" distB="0" distL="114300" distR="114300" simplePos="0" relativeHeight="251663360" behindDoc="1" locked="1" layoutInCell="1" allowOverlap="1">
                      <wp:simplePos x="0" y="0"/>
                      <wp:positionH relativeFrom="column">
                        <wp:posOffset>2200910</wp:posOffset>
                      </wp:positionH>
                      <wp:positionV relativeFrom="paragraph">
                        <wp:posOffset>573405</wp:posOffset>
                      </wp:positionV>
                      <wp:extent cx="1905000" cy="254000"/>
                      <wp:effectExtent l="0" t="0" r="0" b="0"/>
                      <wp:wrapNone/>
                      <wp:docPr id="4" name="RQ"/>
                      <wp:cNvGraphicFramePr/>
                      <a:graphic xmlns:a="http://schemas.openxmlformats.org/drawingml/2006/main">
                        <a:graphicData uri="http://schemas.microsoft.com/office/word/2010/wordprocessingShape">
                          <wps:wsp>
                            <wps:cNvSpPr/>
                            <wps:spPr bwMode="auto">
                              <a:xfrm>
                                <a:off x="0" y="0"/>
                                <a:ext cx="1905000" cy="2540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RQ" o:spid="_x0000_s1026" o:spt="1" style="position:absolute;left:0pt;margin-left:173.3pt;margin-top:45.15pt;height:20pt;width:150pt;z-index:-251653120;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BYmuktUAAAAKAQAADwAAAAAAAAABACAAAAAiAAAAZHJzL2Rvd25yZXYueG1sUEsBAhQAFAAAAAgA&#10;h07iQKHcPxTvAQAA8AMAAA4AAAAAAAAAAQAgAAAAJAEAAGRycy9lMm9Eb2MueG1sUEsFBgAAAAAG&#10;AAYAWQEAAIUFAAAAAA==&#10;">
                      <v:fill on="t" focussize="0,0"/>
                      <v:stroke on="f"/>
                      <v:imagedata o:title=""/>
                      <o:lock v:ext="edit" aspectratio="f"/>
                      <w10:anchorlock/>
                    </v:rect>
                  </w:pict>
                </mc:Fallback>
              </mc:AlternateContent>
            </w:r>
            <w:r>
              <mc:AlternateContent>
                <mc:Choice Requires="wps">
                  <w:drawing>
                    <wp:anchor distT="0" distB="0" distL="114300" distR="114300" simplePos="0" relativeHeight="251662336" behindDoc="1" locked="0" layoutInCell="1" allowOverlap="1">
                      <wp:simplePos x="0" y="0"/>
                      <wp:positionH relativeFrom="column">
                        <wp:posOffset>2454910</wp:posOffset>
                      </wp:positionH>
                      <wp:positionV relativeFrom="paragraph">
                        <wp:posOffset>255905</wp:posOffset>
                      </wp:positionV>
                      <wp:extent cx="1270000" cy="304800"/>
                      <wp:effectExtent l="0" t="0" r="0" b="0"/>
                      <wp:wrapNone/>
                      <wp:docPr id="3" name="LB"/>
                      <wp:cNvGraphicFramePr/>
                      <a:graphic xmlns:a="http://schemas.openxmlformats.org/drawingml/2006/main">
                        <a:graphicData uri="http://schemas.microsoft.com/office/word/2010/wordprocessingShape">
                          <wps:wsp>
                            <wps:cNvSpPr/>
                            <wps:spPr bwMode="auto">
                              <a:xfrm>
                                <a:off x="0" y="0"/>
                                <a:ext cx="1270000" cy="30480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id="LB" o:spid="_x0000_s1026" o:spt="1" style="position:absolute;left:0pt;margin-left:193.3pt;margin-top:20.15pt;height:24pt;width:100pt;z-index:-251654144;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Phi+XWAAAACQEAAA8AAAAAAAAAAQAgAAAAIgAAAGRycy9kb3ducmV2LnhtbFBLAQIUABQAAAAI&#10;AIdO4kAUtNKs7wEAAPADAAAOAAAAAAAAAAEAIAAAACUBAABkcnMvZTJvRG9jLnhtbFBLBQYAAAAA&#10;BgAGAFkBAACGBQAAAAA=&#10;">
                      <v:fill on="t" focussize="0,0"/>
                      <v:stroke on="f"/>
                      <v:imagedata o:title=""/>
                      <o:lock v:ext="edit" aspectratio="f"/>
                    </v:rect>
                  </w:pict>
                </mc:Fallback>
              </mc:AlternateContent>
            </w:r>
          </w:p>
        </w:tc>
      </w:tr>
      <w:tr w14:paraId="764812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4CEE0D4F">
            <w:pPr>
              <w:pStyle w:val="87"/>
              <w:framePr w:w="10417" w:wrap="around" w:x="787" w:y="6082"/>
            </w:pPr>
          </w:p>
        </w:tc>
      </w:tr>
    </w:tbl>
    <w:p w14:paraId="54846A4A">
      <w:pPr>
        <w:pStyle w:val="136"/>
        <w:framePr w:wrap="around" w:hAnchor="page" w:x="1585" w:y="14137"/>
      </w:pPr>
      <w:r>
        <w:rPr>
          <w:rFonts w:ascii="黑体"/>
        </w:rPr>
        <w:t>XXXX</w:t>
      </w:r>
      <w:r>
        <w:t xml:space="preserve"> </w:t>
      </w:r>
      <w:r>
        <w:rPr>
          <w:rFonts w:ascii="黑体"/>
        </w:rPr>
        <w:t>-</w:t>
      </w:r>
      <w:r>
        <w:t xml:space="preserve"> </w:t>
      </w:r>
      <w:r>
        <w:rPr>
          <w:rFonts w:ascii="黑体"/>
        </w:rPr>
        <w:t>XX</w:t>
      </w:r>
      <w:r>
        <w:t xml:space="preserve"> </w:t>
      </w:r>
      <w:r>
        <w:rPr>
          <w:rFonts w:ascii="黑体"/>
        </w:rPr>
        <w:t>-</w:t>
      </w:r>
      <w:r>
        <w:t xml:space="preserve"> </w:t>
      </w:r>
      <w:r>
        <w:rPr>
          <w:rFonts w:ascii="黑体"/>
        </w:rPr>
        <w:t>XX</w:t>
      </w:r>
      <w:r>
        <w:rPr>
          <w:rFonts w:hint="eastAsia"/>
        </w:rPr>
        <w:t>发布</w:t>
      </w:r>
      <w: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ge">
                  <wp:posOffset>9251950</wp:posOffset>
                </wp:positionV>
                <wp:extent cx="6120130" cy="0"/>
                <wp:effectExtent l="0" t="0" r="1270" b="0"/>
                <wp:wrapNone/>
                <wp:docPr id="2" name="Line 10"/>
                <wp:cNvGraphicFramePr/>
                <a:graphic xmlns:a="http://schemas.openxmlformats.org/drawingml/2006/main">
                  <a:graphicData uri="http://schemas.microsoft.com/office/word/2010/wordprocessingShape">
                    <wps:wsp>
                      <wps:cNvCnPr/>
                      <wps:spPr bwMode="auto">
                        <a:xfrm>
                          <a:off x="0" y="0"/>
                          <a:ext cx="6120130" cy="0"/>
                        </a:xfrm>
                        <a:prstGeom prst="line">
                          <a:avLst/>
                        </a:prstGeom>
                        <a:noFill/>
                        <a:ln w="9525">
                          <a:solidFill>
                            <a:srgbClr val="000000"/>
                          </a:solidFill>
                          <a:round/>
                        </a:ln>
                      </wps:spPr>
                      <wps:bodyPr/>
                    </wps:wsp>
                  </a:graphicData>
                </a:graphic>
              </wp:anchor>
            </w:drawing>
          </mc:Choice>
          <mc:Fallback>
            <w:pict>
              <v:line id="Line 10" o:spid="_x0000_s1026" o:spt="20" style="position:absolute;left:0pt;margin-left:-0.05pt;margin-top:728.5pt;height:0pt;width:481.9pt;mso-position-vertical-relative:page;z-index:251659264;mso-width-relative:page;mso-height-relative:page;" filled="f" stroked="t" coordsize="21600,21600" o:gfxdata="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CWHazzWAAAA&#10;CwEAAA8AAAAAAAAAAQAgAAAAIgAAAGRycy9kb3ducmV2LnhtbFBLAQIUABQAAAAIAIdO4kDcfFU7&#10;rQEAAG4DAAAOAAAAAAAAAAEAIAAAACUBAABkcnMvZTJvRG9jLnhtbFBLBQYAAAAABgAGAFkBAABE&#10;BQAAAAA=&#10;">
                <v:fill on="f" focussize="0,0"/>
                <v:stroke color="#000000" joinstyle="round"/>
                <v:imagedata o:title=""/>
                <o:lock v:ext="edit" aspectratio="f"/>
                <w10:anchorlock/>
              </v:line>
            </w:pict>
          </mc:Fallback>
        </mc:AlternateContent>
      </w:r>
    </w:p>
    <w:p w14:paraId="423730A8">
      <w:pPr>
        <w:pStyle w:val="137"/>
        <w:framePr w:wrap="around" w:hAnchor="page" w:x="6613"/>
      </w:pPr>
      <w:r>
        <w:rPr>
          <w:rFonts w:ascii="黑体"/>
        </w:rPr>
        <w:t>XXXX</w:t>
      </w:r>
      <w:r>
        <w:t xml:space="preserve"> </w:t>
      </w:r>
      <w:r>
        <w:rPr>
          <w:rFonts w:ascii="黑体"/>
        </w:rPr>
        <w:t>-</w:t>
      </w:r>
      <w:r>
        <w:t xml:space="preserve"> </w:t>
      </w:r>
      <w:r>
        <w:rPr>
          <w:rFonts w:ascii="黑体"/>
        </w:rPr>
        <w:t>XX</w:t>
      </w:r>
      <w:r>
        <w:t xml:space="preserve"> </w:t>
      </w:r>
      <w:r>
        <w:rPr>
          <w:rFonts w:ascii="黑体"/>
        </w:rPr>
        <w:t>–</w:t>
      </w:r>
      <w:r>
        <w:t xml:space="preserve"> </w:t>
      </w:r>
      <w:r>
        <w:rPr>
          <w:rFonts w:ascii="黑体"/>
        </w:rPr>
        <w:t xml:space="preserve">XX </w:t>
      </w:r>
      <w:r>
        <w:rPr>
          <w:rFonts w:hint="eastAsia"/>
        </w:rPr>
        <w:t>实施</w:t>
      </w:r>
    </w:p>
    <w:p w14:paraId="0FF624E9">
      <w:pPr>
        <w:pStyle w:val="116"/>
        <w:framePr w:wrap="around"/>
      </w:pPr>
      <w:r>
        <w:rPr>
          <w:rFonts w:hint="eastAsia"/>
        </w:rPr>
        <w:t>中国核学会</w:t>
      </w:r>
      <w:r>
        <w:rPr>
          <w:rFonts w:hint="eastAsia" w:ascii="MS Mincho" w:hAnsi="MS Mincho" w:eastAsia="MS Mincho" w:cs="MS Mincho"/>
        </w:rPr>
        <w:t>   </w:t>
      </w:r>
      <w:r>
        <w:rPr>
          <w:rStyle w:val="78"/>
          <w:rFonts w:hint="eastAsia"/>
        </w:rPr>
        <w:t>发布</w:t>
      </w:r>
    </w:p>
    <w:p w14:paraId="54788751">
      <w:pPr>
        <w:pStyle w:val="27"/>
        <w:sectPr>
          <w:headerReference r:id="rId3" w:type="even"/>
          <w:footerReference r:id="rId4" w:type="even"/>
          <w:pgSz w:w="11906" w:h="16838"/>
          <w:pgMar w:top="567" w:right="1134" w:bottom="1134" w:left="1417" w:header="0" w:footer="0" w:gutter="0"/>
          <w:pgNumType w:start="1"/>
          <w:cols w:space="425" w:num="1"/>
          <w:docGrid w:type="lines" w:linePitch="312" w:charSpace="0"/>
        </w:sectPr>
      </w:pPr>
      <w:r>
        <mc:AlternateContent>
          <mc:Choice Requires="wps">
            <w:drawing>
              <wp:anchor distT="0" distB="0" distL="114300" distR="114300" simplePos="0" relativeHeight="251660288" behindDoc="0" locked="0" layoutInCell="1" allowOverlap="1">
                <wp:simplePos x="0" y="0"/>
                <wp:positionH relativeFrom="column">
                  <wp:posOffset>-635</wp:posOffset>
                </wp:positionH>
                <wp:positionV relativeFrom="paragraph">
                  <wp:posOffset>2339975</wp:posOffset>
                </wp:positionV>
                <wp:extent cx="6120130" cy="0"/>
                <wp:effectExtent l="0" t="0" r="1270" b="0"/>
                <wp:wrapNone/>
                <wp:docPr id="1" name="Line 11"/>
                <wp:cNvGraphicFramePr/>
                <a:graphic xmlns:a="http://schemas.openxmlformats.org/drawingml/2006/main">
                  <a:graphicData uri="http://schemas.microsoft.com/office/word/2010/wordprocessingShape">
                    <wps:wsp>
                      <wps:cNvCnPr/>
                      <wps:spPr bwMode="auto">
                        <a:xfrm>
                          <a:off x="0" y="0"/>
                          <a:ext cx="6120130" cy="0"/>
                        </a:xfrm>
                        <a:prstGeom prst="line">
                          <a:avLst/>
                        </a:prstGeom>
                        <a:noFill/>
                        <a:ln w="9525">
                          <a:solidFill>
                            <a:srgbClr val="000000"/>
                          </a:solidFill>
                          <a:round/>
                        </a:ln>
                      </wps:spPr>
                      <wps:bodyPr/>
                    </wps:wsp>
                  </a:graphicData>
                </a:graphic>
              </wp:anchor>
            </w:drawing>
          </mc:Choice>
          <mc:Fallback>
            <w:pict>
              <v:line id="Line 11" o:spid="_x0000_s1026" o:spt="20" style="position:absolute;left:0pt;margin-left:-0.05pt;margin-top:184.25pt;height:0pt;width:481.9pt;z-index:251660288;mso-width-relative:page;mso-height-relative:page;" filled="f" stroked="t" coordsize="21600,21600" o:gfxdata="UEsDBAoAAAAAAIdO4kAAAAAAAAAAAAAAAAAEAAAAZHJzL1BLAwQUAAAACACHTuJAQkHiX9cAAAAJ&#10;AQAADwAAAGRycy9kb3ducmV2LnhtbE2PzU7DMBCE70h9B2uRuFStnUaE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BCQeJf1wAA&#10;AAkBAAAPAAAAAAAAAAEAIAAAACIAAABkcnMvZG93bnJldi54bWxQSwECFAAUAAAACACHTuJANW0K&#10;n60BAABuAwAADgAAAAAAAAABACAAAAAmAQAAZHJzL2Uyb0RvYy54bWxQSwUGAAAAAAYABgBZAQAA&#10;RQUAAAAA&#10;">
                <v:fill on="f" focussize="0,0"/>
                <v:stroke color="#000000" joinstyle="round"/>
                <v:imagedata o:title=""/>
                <o:lock v:ext="edit" aspectratio="f"/>
              </v:line>
            </w:pict>
          </mc:Fallback>
        </mc:AlternateContent>
      </w:r>
    </w:p>
    <w:p w14:paraId="07583F20">
      <w:pPr>
        <w:pStyle w:val="55"/>
        <w:rPr>
          <w:rFonts w:hAnsi="黑体"/>
        </w:rPr>
      </w:pPr>
      <w:bookmarkStart w:id="3" w:name="_Toc48658960"/>
      <w:bookmarkStart w:id="4" w:name="_Toc234586667"/>
      <w:r>
        <w:rPr>
          <w:rFonts w:hint="eastAsia" w:hAnsi="黑体"/>
        </w:rPr>
        <w:t>目</w:t>
      </w:r>
      <w:bookmarkStart w:id="5" w:name="BKML"/>
      <w:r>
        <w:rPr>
          <w:rFonts w:hAnsi="黑体" w:cs="MS Mincho"/>
        </w:rPr>
        <w:t>  </w:t>
      </w:r>
      <w:r>
        <w:rPr>
          <w:rFonts w:hint="eastAsia" w:hAnsi="黑体"/>
        </w:rPr>
        <w:t>次</w:t>
      </w:r>
      <w:bookmarkEnd w:id="3"/>
      <w:bookmarkEnd w:id="4"/>
      <w:bookmarkEnd w:id="5"/>
    </w:p>
    <w:sdt>
      <w:sdtPr>
        <w:rPr>
          <w:lang w:val="zh-CN"/>
        </w:rPr>
        <w:id w:val="-283963139"/>
        <w:docPartObj>
          <w:docPartGallery w:val="Table of Contents"/>
          <w:docPartUnique/>
        </w:docPartObj>
      </w:sdtPr>
      <w:sdtEndPr>
        <w:rPr>
          <w:rFonts w:ascii="Times New Roman"/>
          <w:b/>
          <w:bCs/>
          <w:szCs w:val="24"/>
          <w:lang w:val="zh-CN"/>
        </w:rPr>
      </w:sdtEndPr>
      <w:sdtContent>
        <w:p w14:paraId="66E68F48">
          <w:pPr>
            <w:pStyle w:val="23"/>
            <w:spacing w:before="78" w:after="78"/>
            <w:rPr>
              <w:rFonts w:asciiTheme="minorHAnsi" w:hAnsiTheme="minorHAnsi" w:eastAsiaTheme="minorEastAsia" w:cstheme="minorBidi"/>
              <w:szCs w:val="22"/>
            </w:rPr>
          </w:pPr>
          <w:r>
            <w:rPr>
              <w:rFonts w:asciiTheme="majorHAnsi" w:hAnsiTheme="majorHAnsi" w:eastAsiaTheme="majorEastAsia" w:cstheme="majorBidi"/>
              <w:color w:val="2F5597" w:themeColor="accent1" w:themeShade="BF"/>
              <w:kern w:val="0"/>
              <w:sz w:val="32"/>
              <w:szCs w:val="32"/>
            </w:rPr>
            <w:fldChar w:fldCharType="begin"/>
          </w:r>
          <w:r>
            <w:instrText xml:space="preserve"> TOC \o "1-3" \h \z \u </w:instrText>
          </w:r>
          <w:r>
            <w:rPr>
              <w:rFonts w:asciiTheme="majorHAnsi" w:hAnsiTheme="majorHAnsi" w:eastAsiaTheme="majorEastAsia" w:cstheme="majorBidi"/>
              <w:color w:val="2F5597" w:themeColor="accent1" w:themeShade="BF"/>
              <w:kern w:val="0"/>
              <w:sz w:val="32"/>
              <w:szCs w:val="32"/>
            </w:rPr>
            <w:fldChar w:fldCharType="separate"/>
          </w:r>
          <w:r>
            <w:fldChar w:fldCharType="begin"/>
          </w:r>
          <w:r>
            <w:instrText xml:space="preserve"> HYPERLINK \l "_Toc234586667" </w:instrText>
          </w:r>
          <w:r>
            <w:fldChar w:fldCharType="separate"/>
          </w:r>
          <w:r>
            <w:rPr>
              <w:rStyle w:val="43"/>
              <w:rFonts w:hAnsi="黑体"/>
            </w:rPr>
            <w:t>目</w:t>
          </w:r>
          <w:r>
            <w:rPr>
              <w:rStyle w:val="43"/>
              <w:rFonts w:hAnsi="黑体" w:cs="MS Mincho"/>
            </w:rPr>
            <w:t>  </w:t>
          </w:r>
          <w:r>
            <w:rPr>
              <w:rStyle w:val="43"/>
              <w:rFonts w:hAnsi="黑体"/>
            </w:rPr>
            <w:t>次</w:t>
          </w:r>
          <w:r>
            <w:tab/>
          </w:r>
          <w:r>
            <w:fldChar w:fldCharType="begin"/>
          </w:r>
          <w:r>
            <w:instrText xml:space="preserve"> PAGEREF _Toc234586667 \h </w:instrText>
          </w:r>
          <w:r>
            <w:fldChar w:fldCharType="separate"/>
          </w:r>
          <w:r>
            <w:t>I</w:t>
          </w:r>
          <w:r>
            <w:fldChar w:fldCharType="end"/>
          </w:r>
          <w:r>
            <w:fldChar w:fldCharType="end"/>
          </w:r>
        </w:p>
        <w:p w14:paraId="4F9C2728">
          <w:pPr>
            <w:pStyle w:val="23"/>
            <w:spacing w:before="78" w:after="78"/>
            <w:rPr>
              <w:rFonts w:asciiTheme="minorHAnsi" w:hAnsiTheme="minorHAnsi" w:eastAsiaTheme="minorEastAsia" w:cstheme="minorBidi"/>
              <w:szCs w:val="22"/>
            </w:rPr>
          </w:pPr>
          <w:r>
            <w:fldChar w:fldCharType="begin"/>
          </w:r>
          <w:r>
            <w:instrText xml:space="preserve"> HYPERLINK \l "_Toc234586668" </w:instrText>
          </w:r>
          <w:r>
            <w:fldChar w:fldCharType="separate"/>
          </w:r>
          <w:r>
            <w:rPr>
              <w:rStyle w:val="43"/>
            </w:rPr>
            <w:t>前</w:t>
          </w:r>
          <w:r>
            <w:rPr>
              <w:rStyle w:val="43"/>
              <w:rFonts w:ascii="MS Mincho" w:hAnsi="MS Mincho" w:eastAsia="MS Mincho" w:cs="MS Mincho"/>
            </w:rPr>
            <w:t>  </w:t>
          </w:r>
          <w:r>
            <w:rPr>
              <w:rStyle w:val="43"/>
            </w:rPr>
            <w:t>言</w:t>
          </w:r>
          <w:r>
            <w:tab/>
          </w:r>
          <w:r>
            <w:fldChar w:fldCharType="begin"/>
          </w:r>
          <w:r>
            <w:instrText xml:space="preserve"> PAGEREF _Toc234586668 \h </w:instrText>
          </w:r>
          <w:r>
            <w:fldChar w:fldCharType="separate"/>
          </w:r>
          <w:r>
            <w:t>II</w:t>
          </w:r>
          <w:r>
            <w:fldChar w:fldCharType="end"/>
          </w:r>
          <w:r>
            <w:fldChar w:fldCharType="end"/>
          </w:r>
        </w:p>
        <w:p w14:paraId="3ADD372A">
          <w:pPr>
            <w:pStyle w:val="23"/>
            <w:spacing w:before="78" w:after="78"/>
            <w:rPr>
              <w:rFonts w:asciiTheme="minorHAnsi" w:hAnsiTheme="minorHAnsi" w:eastAsiaTheme="minorEastAsia" w:cstheme="minorBidi"/>
              <w:szCs w:val="22"/>
            </w:rPr>
          </w:pPr>
          <w:r>
            <w:fldChar w:fldCharType="begin"/>
          </w:r>
          <w:r>
            <w:instrText xml:space="preserve"> HYPERLINK \l "_Toc234586669" </w:instrText>
          </w:r>
          <w:r>
            <w:fldChar w:fldCharType="separate"/>
          </w:r>
          <w:r>
            <w:rPr>
              <w:rStyle w:val="43"/>
              <w:rFonts w:cs="MS Mincho" w:asciiTheme="minorEastAsia" w:hAnsiTheme="minorEastAsia"/>
            </w:rPr>
            <w:t>引</w:t>
          </w:r>
          <w:r>
            <w:rPr>
              <w:rStyle w:val="43"/>
              <w:rFonts w:ascii="MS Mincho" w:hAnsi="MS Mincho" w:eastAsia="MS Mincho" w:cs="MS Mincho"/>
            </w:rPr>
            <w:t>  </w:t>
          </w:r>
          <w:r>
            <w:rPr>
              <w:rStyle w:val="43"/>
            </w:rPr>
            <w:t>言</w:t>
          </w:r>
          <w:r>
            <w:tab/>
          </w:r>
          <w:r>
            <w:fldChar w:fldCharType="begin"/>
          </w:r>
          <w:r>
            <w:instrText xml:space="preserve"> PAGEREF _Toc234586669 \h </w:instrText>
          </w:r>
          <w:r>
            <w:fldChar w:fldCharType="separate"/>
          </w:r>
          <w:r>
            <w:t>III</w:t>
          </w:r>
          <w:r>
            <w:fldChar w:fldCharType="end"/>
          </w:r>
          <w:r>
            <w:fldChar w:fldCharType="end"/>
          </w:r>
        </w:p>
        <w:p w14:paraId="1AA5AE9D">
          <w:pPr>
            <w:pStyle w:val="33"/>
            <w:rPr>
              <w:rFonts w:asciiTheme="minorHAnsi" w:hAnsiTheme="minorHAnsi" w:eastAsiaTheme="minorEastAsia" w:cstheme="minorBidi"/>
              <w:szCs w:val="22"/>
            </w:rPr>
          </w:pPr>
          <w:r>
            <w:fldChar w:fldCharType="begin"/>
          </w:r>
          <w:r>
            <w:instrText xml:space="preserve"> HYPERLINK \l "_Toc234586670" </w:instrText>
          </w:r>
          <w:r>
            <w:fldChar w:fldCharType="separate"/>
          </w:r>
          <w:r>
            <w:rPr>
              <w:rStyle w:val="43"/>
            </w:rPr>
            <w:t>1 范围</w:t>
          </w:r>
          <w:r>
            <w:tab/>
          </w:r>
          <w:r>
            <w:fldChar w:fldCharType="begin"/>
          </w:r>
          <w:r>
            <w:instrText xml:space="preserve"> PAGEREF _Toc234586670 \h </w:instrText>
          </w:r>
          <w:r>
            <w:fldChar w:fldCharType="separate"/>
          </w:r>
          <w:r>
            <w:t>4</w:t>
          </w:r>
          <w:r>
            <w:fldChar w:fldCharType="end"/>
          </w:r>
          <w:r>
            <w:fldChar w:fldCharType="end"/>
          </w:r>
        </w:p>
        <w:p w14:paraId="1F9C7C2D">
          <w:pPr>
            <w:pStyle w:val="33"/>
            <w:rPr>
              <w:rFonts w:asciiTheme="minorHAnsi" w:hAnsiTheme="minorHAnsi" w:eastAsiaTheme="minorEastAsia" w:cstheme="minorBidi"/>
              <w:szCs w:val="22"/>
            </w:rPr>
          </w:pPr>
          <w:r>
            <w:fldChar w:fldCharType="begin"/>
          </w:r>
          <w:r>
            <w:instrText xml:space="preserve"> HYPERLINK \l "_Toc234586671" </w:instrText>
          </w:r>
          <w:r>
            <w:fldChar w:fldCharType="separate"/>
          </w:r>
          <w:r>
            <w:rPr>
              <w:rStyle w:val="43"/>
            </w:rPr>
            <w:t>2 规范性引用文件</w:t>
          </w:r>
          <w:r>
            <w:tab/>
          </w:r>
          <w:r>
            <w:fldChar w:fldCharType="begin"/>
          </w:r>
          <w:r>
            <w:instrText xml:space="preserve"> PAGEREF _Toc234586671 \h </w:instrText>
          </w:r>
          <w:r>
            <w:fldChar w:fldCharType="separate"/>
          </w:r>
          <w:r>
            <w:t>4</w:t>
          </w:r>
          <w:r>
            <w:fldChar w:fldCharType="end"/>
          </w:r>
          <w:r>
            <w:fldChar w:fldCharType="end"/>
          </w:r>
        </w:p>
        <w:p w14:paraId="31256B62">
          <w:pPr>
            <w:pStyle w:val="33"/>
            <w:rPr>
              <w:rFonts w:asciiTheme="minorHAnsi" w:hAnsiTheme="minorHAnsi" w:eastAsiaTheme="minorEastAsia" w:cstheme="minorBidi"/>
              <w:szCs w:val="22"/>
            </w:rPr>
          </w:pPr>
          <w:r>
            <w:fldChar w:fldCharType="begin"/>
          </w:r>
          <w:r>
            <w:instrText xml:space="preserve"> HYPERLINK \l "_Toc234586672" </w:instrText>
          </w:r>
          <w:r>
            <w:fldChar w:fldCharType="separate"/>
          </w:r>
          <w:r>
            <w:rPr>
              <w:rStyle w:val="43"/>
            </w:rPr>
            <w:t>3 术语与定义</w:t>
          </w:r>
          <w:r>
            <w:tab/>
          </w:r>
          <w:r>
            <w:fldChar w:fldCharType="begin"/>
          </w:r>
          <w:r>
            <w:instrText xml:space="preserve"> PAGEREF _Toc234586672 \h </w:instrText>
          </w:r>
          <w:r>
            <w:fldChar w:fldCharType="separate"/>
          </w:r>
          <w:r>
            <w:t>4</w:t>
          </w:r>
          <w:r>
            <w:fldChar w:fldCharType="end"/>
          </w:r>
          <w:r>
            <w:fldChar w:fldCharType="end"/>
          </w:r>
        </w:p>
        <w:p w14:paraId="6949573B">
          <w:pPr>
            <w:pStyle w:val="16"/>
            <w:ind w:firstLine="210"/>
            <w:rPr>
              <w:rFonts w:asciiTheme="minorHAnsi" w:hAnsiTheme="minorHAnsi" w:eastAsiaTheme="minorEastAsia" w:cstheme="minorBidi"/>
              <w:szCs w:val="22"/>
            </w:rPr>
          </w:pPr>
          <w:r>
            <w:fldChar w:fldCharType="begin"/>
          </w:r>
          <w:r>
            <w:instrText xml:space="preserve"> HYPERLINK \l "_Toc234586673" </w:instrText>
          </w:r>
          <w:r>
            <w:fldChar w:fldCharType="separate"/>
          </w:r>
          <w:r>
            <w:rPr>
              <w:rStyle w:val="43"/>
            </w:rPr>
            <w:t>3.1 FW</w:t>
          </w:r>
          <w:r>
            <w:tab/>
          </w:r>
          <w:r>
            <w:fldChar w:fldCharType="begin"/>
          </w:r>
          <w:r>
            <w:instrText xml:space="preserve"> PAGEREF _Toc234586673 \h </w:instrText>
          </w:r>
          <w:r>
            <w:fldChar w:fldCharType="separate"/>
          </w:r>
          <w:r>
            <w:t>4</w:t>
          </w:r>
          <w:r>
            <w:fldChar w:fldCharType="end"/>
          </w:r>
          <w:r>
            <w:fldChar w:fldCharType="end"/>
          </w:r>
        </w:p>
        <w:p w14:paraId="70FC4D66">
          <w:pPr>
            <w:pStyle w:val="16"/>
            <w:ind w:firstLine="210"/>
            <w:rPr>
              <w:rFonts w:asciiTheme="minorHAnsi" w:hAnsiTheme="minorHAnsi" w:eastAsiaTheme="minorEastAsia" w:cstheme="minorBidi"/>
              <w:szCs w:val="22"/>
            </w:rPr>
          </w:pPr>
          <w:r>
            <w:fldChar w:fldCharType="begin"/>
          </w:r>
          <w:r>
            <w:instrText xml:space="preserve"> HYPERLINK \l "_Toc234586674" </w:instrText>
          </w:r>
          <w:r>
            <w:fldChar w:fldCharType="separate"/>
          </w:r>
          <w:r>
            <w:rPr>
              <w:rStyle w:val="43"/>
            </w:rPr>
            <w:t>3.2 FPW</w:t>
          </w:r>
          <w:r>
            <w:tab/>
          </w:r>
          <w:r>
            <w:fldChar w:fldCharType="begin"/>
          </w:r>
          <w:r>
            <w:instrText xml:space="preserve"> PAGEREF _Toc234586674 \h </w:instrText>
          </w:r>
          <w:r>
            <w:fldChar w:fldCharType="separate"/>
          </w:r>
          <w:r>
            <w:t>4</w:t>
          </w:r>
          <w:r>
            <w:fldChar w:fldCharType="end"/>
          </w:r>
          <w:r>
            <w:fldChar w:fldCharType="end"/>
          </w:r>
        </w:p>
        <w:p w14:paraId="4E868D20">
          <w:pPr>
            <w:pStyle w:val="33"/>
            <w:rPr>
              <w:rFonts w:asciiTheme="minorHAnsi" w:hAnsiTheme="minorHAnsi" w:eastAsiaTheme="minorEastAsia" w:cstheme="minorBidi"/>
              <w:szCs w:val="22"/>
            </w:rPr>
          </w:pPr>
          <w:r>
            <w:fldChar w:fldCharType="begin"/>
          </w:r>
          <w:r>
            <w:instrText xml:space="preserve"> HYPERLINK \l "_Toc234586675" </w:instrText>
          </w:r>
          <w:r>
            <w:fldChar w:fldCharType="separate"/>
          </w:r>
          <w:r>
            <w:rPr>
              <w:rStyle w:val="43"/>
            </w:rPr>
            <w:t>4 支吊架分级</w:t>
          </w:r>
          <w:r>
            <w:tab/>
          </w:r>
          <w:r>
            <w:fldChar w:fldCharType="begin"/>
          </w:r>
          <w:r>
            <w:instrText xml:space="preserve"> PAGEREF _Toc234586675 \h </w:instrText>
          </w:r>
          <w:r>
            <w:fldChar w:fldCharType="separate"/>
          </w:r>
          <w:r>
            <w:t>4</w:t>
          </w:r>
          <w:r>
            <w:fldChar w:fldCharType="end"/>
          </w:r>
          <w:r>
            <w:fldChar w:fldCharType="end"/>
          </w:r>
        </w:p>
        <w:p w14:paraId="1F0B2384">
          <w:pPr>
            <w:pStyle w:val="33"/>
            <w:rPr>
              <w:rFonts w:asciiTheme="minorHAnsi" w:hAnsiTheme="minorHAnsi" w:eastAsiaTheme="minorEastAsia" w:cstheme="minorBidi"/>
              <w:szCs w:val="22"/>
            </w:rPr>
          </w:pPr>
          <w:r>
            <w:fldChar w:fldCharType="begin"/>
          </w:r>
          <w:r>
            <w:instrText xml:space="preserve"> HYPERLINK \l "_Toc234586676" </w:instrText>
          </w:r>
          <w:r>
            <w:fldChar w:fldCharType="separate"/>
          </w:r>
          <w:r>
            <w:rPr>
              <w:rStyle w:val="43"/>
            </w:rPr>
            <w:t>5 支吊架焊接接头型式</w:t>
          </w:r>
          <w:r>
            <w:tab/>
          </w:r>
          <w:r>
            <w:fldChar w:fldCharType="begin"/>
          </w:r>
          <w:r>
            <w:instrText xml:space="preserve"> PAGEREF _Toc234586676 \h </w:instrText>
          </w:r>
          <w:r>
            <w:fldChar w:fldCharType="separate"/>
          </w:r>
          <w:r>
            <w:t>5</w:t>
          </w:r>
          <w:r>
            <w:fldChar w:fldCharType="end"/>
          </w:r>
          <w:r>
            <w:fldChar w:fldCharType="end"/>
          </w:r>
        </w:p>
        <w:p w14:paraId="730E0009">
          <w:pPr>
            <w:pStyle w:val="33"/>
            <w:rPr>
              <w:rFonts w:asciiTheme="minorHAnsi" w:hAnsiTheme="minorHAnsi" w:eastAsiaTheme="minorEastAsia" w:cstheme="minorBidi"/>
              <w:szCs w:val="22"/>
            </w:rPr>
          </w:pPr>
          <w:r>
            <w:fldChar w:fldCharType="begin"/>
          </w:r>
          <w:r>
            <w:instrText xml:space="preserve"> HYPERLINK \l "_Toc234586677" </w:instrText>
          </w:r>
          <w:r>
            <w:fldChar w:fldCharType="separate"/>
          </w:r>
          <w:r>
            <w:rPr>
              <w:rStyle w:val="43"/>
            </w:rPr>
            <w:t>6 支吊架典型组对节点</w:t>
          </w:r>
          <w:r>
            <w:tab/>
          </w:r>
          <w:r>
            <w:fldChar w:fldCharType="begin"/>
          </w:r>
          <w:r>
            <w:instrText xml:space="preserve"> PAGEREF _Toc234586677 \h </w:instrText>
          </w:r>
          <w:r>
            <w:fldChar w:fldCharType="separate"/>
          </w:r>
          <w:r>
            <w:t>7</w:t>
          </w:r>
          <w:r>
            <w:fldChar w:fldCharType="end"/>
          </w:r>
          <w:r>
            <w:fldChar w:fldCharType="end"/>
          </w:r>
        </w:p>
        <w:p w14:paraId="70C8F5E8">
          <w:pPr>
            <w:pStyle w:val="16"/>
            <w:ind w:firstLine="210"/>
            <w:rPr>
              <w:rFonts w:asciiTheme="minorHAnsi" w:hAnsiTheme="minorHAnsi" w:eastAsiaTheme="minorEastAsia" w:cstheme="minorBidi"/>
              <w:szCs w:val="22"/>
            </w:rPr>
          </w:pPr>
          <w:r>
            <w:fldChar w:fldCharType="begin"/>
          </w:r>
          <w:r>
            <w:instrText xml:space="preserve"> HYPERLINK \l "_Toc234586678" </w:instrText>
          </w:r>
          <w:r>
            <w:fldChar w:fldCharType="separate"/>
          </w:r>
          <w:r>
            <w:rPr>
              <w:rStyle w:val="43"/>
            </w:rPr>
            <w:t>6.1 型钢与平面（大于型钢端面的平面）的端部焊接</w:t>
          </w:r>
          <w:r>
            <w:rPr>
              <w:rStyle w:val="43"/>
              <w:rFonts w:hint="eastAsia"/>
            </w:rPr>
            <w:t>节点</w:t>
          </w:r>
          <w:r>
            <w:tab/>
          </w:r>
          <w:r>
            <w:fldChar w:fldCharType="begin"/>
          </w:r>
          <w:r>
            <w:instrText xml:space="preserve"> PAGEREF _Toc234586678 \h </w:instrText>
          </w:r>
          <w:r>
            <w:fldChar w:fldCharType="separate"/>
          </w:r>
          <w:r>
            <w:t>7</w:t>
          </w:r>
          <w:r>
            <w:fldChar w:fldCharType="end"/>
          </w:r>
          <w:r>
            <w:fldChar w:fldCharType="end"/>
          </w:r>
        </w:p>
        <w:p w14:paraId="512ECCC6">
          <w:pPr>
            <w:pStyle w:val="16"/>
            <w:ind w:firstLine="210"/>
            <w:rPr>
              <w:rFonts w:asciiTheme="minorHAnsi" w:hAnsiTheme="minorHAnsi" w:eastAsiaTheme="minorEastAsia" w:cstheme="minorBidi"/>
              <w:szCs w:val="22"/>
            </w:rPr>
          </w:pPr>
          <w:r>
            <w:fldChar w:fldCharType="begin"/>
          </w:r>
          <w:r>
            <w:instrText xml:space="preserve"> HYPERLINK \l "_Toc234586679" </w:instrText>
          </w:r>
          <w:r>
            <w:fldChar w:fldCharType="separate"/>
          </w:r>
          <w:r>
            <w:rPr>
              <w:rStyle w:val="43"/>
            </w:rPr>
            <w:t>6.2 同规格方钢组对</w:t>
          </w:r>
          <w:r>
            <w:rPr>
              <w:rStyle w:val="43"/>
              <w:rFonts w:hint="eastAsia"/>
            </w:rPr>
            <w:t>节点</w:t>
          </w:r>
          <w:r>
            <w:tab/>
          </w:r>
          <w:r>
            <w:fldChar w:fldCharType="begin"/>
          </w:r>
          <w:r>
            <w:instrText xml:space="preserve"> PAGEREF _Toc234586679 \h </w:instrText>
          </w:r>
          <w:r>
            <w:fldChar w:fldCharType="separate"/>
          </w:r>
          <w:r>
            <w:t>9</w:t>
          </w:r>
          <w:r>
            <w:fldChar w:fldCharType="end"/>
          </w:r>
          <w:r>
            <w:fldChar w:fldCharType="end"/>
          </w:r>
        </w:p>
        <w:p w14:paraId="6A8132E3">
          <w:pPr>
            <w:pStyle w:val="16"/>
            <w:ind w:firstLine="210"/>
            <w:rPr>
              <w:rFonts w:asciiTheme="minorHAnsi" w:hAnsiTheme="minorHAnsi" w:eastAsiaTheme="minorEastAsia" w:cstheme="minorBidi"/>
              <w:szCs w:val="22"/>
            </w:rPr>
          </w:pPr>
          <w:r>
            <w:fldChar w:fldCharType="begin"/>
          </w:r>
          <w:r>
            <w:instrText xml:space="preserve"> HYPERLINK \l "_Toc234586680" </w:instrText>
          </w:r>
          <w:r>
            <w:fldChar w:fldCharType="separate"/>
          </w:r>
          <w:r>
            <w:rPr>
              <w:rStyle w:val="43"/>
            </w:rPr>
            <w:t>6.3 同规格工字钢组对</w:t>
          </w:r>
          <w:r>
            <w:rPr>
              <w:rStyle w:val="43"/>
              <w:rFonts w:hint="eastAsia"/>
            </w:rPr>
            <w:t>节点</w:t>
          </w:r>
          <w:r>
            <w:tab/>
          </w:r>
          <w:r>
            <w:fldChar w:fldCharType="begin"/>
          </w:r>
          <w:r>
            <w:instrText xml:space="preserve"> PAGEREF _Toc234586680 \h </w:instrText>
          </w:r>
          <w:r>
            <w:fldChar w:fldCharType="separate"/>
          </w:r>
          <w:r>
            <w:t>10</w:t>
          </w:r>
          <w:r>
            <w:fldChar w:fldCharType="end"/>
          </w:r>
          <w:r>
            <w:fldChar w:fldCharType="end"/>
          </w:r>
        </w:p>
        <w:p w14:paraId="024B5F84">
          <w:pPr>
            <w:pStyle w:val="16"/>
            <w:ind w:firstLine="210"/>
            <w:rPr>
              <w:rFonts w:asciiTheme="minorHAnsi" w:hAnsiTheme="minorHAnsi" w:eastAsiaTheme="minorEastAsia" w:cstheme="minorBidi"/>
              <w:szCs w:val="22"/>
            </w:rPr>
          </w:pPr>
          <w:r>
            <w:fldChar w:fldCharType="begin"/>
          </w:r>
          <w:r>
            <w:instrText xml:space="preserve"> HYPERLINK \l "_Toc234586681" </w:instrText>
          </w:r>
          <w:r>
            <w:fldChar w:fldCharType="separate"/>
          </w:r>
          <w:r>
            <w:rPr>
              <w:rStyle w:val="43"/>
            </w:rPr>
            <w:t>6.4 同规格槽钢组对</w:t>
          </w:r>
          <w:r>
            <w:rPr>
              <w:rStyle w:val="43"/>
              <w:rFonts w:hint="eastAsia"/>
            </w:rPr>
            <w:t>节点</w:t>
          </w:r>
          <w:r>
            <w:tab/>
          </w:r>
          <w:r>
            <w:fldChar w:fldCharType="begin"/>
          </w:r>
          <w:r>
            <w:instrText xml:space="preserve"> PAGEREF _Toc234586681 \h </w:instrText>
          </w:r>
          <w:r>
            <w:fldChar w:fldCharType="separate"/>
          </w:r>
          <w:r>
            <w:t>12</w:t>
          </w:r>
          <w:r>
            <w:fldChar w:fldCharType="end"/>
          </w:r>
          <w:r>
            <w:fldChar w:fldCharType="end"/>
          </w:r>
        </w:p>
        <w:p w14:paraId="0CC9585D">
          <w:pPr>
            <w:pStyle w:val="16"/>
            <w:ind w:firstLine="210"/>
            <w:rPr>
              <w:rFonts w:asciiTheme="minorHAnsi" w:hAnsiTheme="minorHAnsi" w:eastAsiaTheme="minorEastAsia" w:cstheme="minorBidi"/>
              <w:szCs w:val="22"/>
            </w:rPr>
          </w:pPr>
          <w:r>
            <w:fldChar w:fldCharType="begin"/>
          </w:r>
          <w:r>
            <w:instrText xml:space="preserve"> HYPERLINK \l "_Toc234586682" </w:instrText>
          </w:r>
          <w:r>
            <w:fldChar w:fldCharType="separate"/>
          </w:r>
          <w:r>
            <w:rPr>
              <w:rStyle w:val="43"/>
            </w:rPr>
            <w:t>6.5 同规格角钢组对</w:t>
          </w:r>
          <w:r>
            <w:rPr>
              <w:rStyle w:val="43"/>
              <w:rFonts w:hint="eastAsia"/>
            </w:rPr>
            <w:t>节点</w:t>
          </w:r>
          <w:r>
            <w:tab/>
          </w:r>
          <w:r>
            <w:fldChar w:fldCharType="begin"/>
          </w:r>
          <w:r>
            <w:instrText xml:space="preserve"> PAGEREF _Toc234586682 \h </w:instrText>
          </w:r>
          <w:r>
            <w:fldChar w:fldCharType="separate"/>
          </w:r>
          <w:r>
            <w:t>14</w:t>
          </w:r>
          <w:r>
            <w:fldChar w:fldCharType="end"/>
          </w:r>
          <w:r>
            <w:fldChar w:fldCharType="end"/>
          </w:r>
        </w:p>
        <w:p w14:paraId="6F155C20">
          <w:pPr>
            <w:pStyle w:val="16"/>
            <w:ind w:firstLine="210"/>
            <w:rPr>
              <w:rFonts w:asciiTheme="minorHAnsi" w:hAnsiTheme="minorHAnsi" w:eastAsiaTheme="minorEastAsia" w:cstheme="minorBidi"/>
              <w:szCs w:val="22"/>
            </w:rPr>
          </w:pPr>
          <w:r>
            <w:fldChar w:fldCharType="begin"/>
          </w:r>
          <w:r>
            <w:instrText xml:space="preserve"> HYPERLINK \l "_Toc234586683" </w:instrText>
          </w:r>
          <w:r>
            <w:fldChar w:fldCharType="separate"/>
          </w:r>
          <w:r>
            <w:rPr>
              <w:rStyle w:val="43"/>
            </w:rPr>
            <w:t>6.6 加强版、筋板、堵板、钢板组对</w:t>
          </w:r>
          <w:r>
            <w:rPr>
              <w:rStyle w:val="43"/>
              <w:rFonts w:hint="eastAsia"/>
            </w:rPr>
            <w:t>节点</w:t>
          </w:r>
          <w:r>
            <w:tab/>
          </w:r>
          <w:r>
            <w:fldChar w:fldCharType="begin"/>
          </w:r>
          <w:r>
            <w:instrText xml:space="preserve"> PAGEREF _Toc234586683 \h </w:instrText>
          </w:r>
          <w:r>
            <w:fldChar w:fldCharType="separate"/>
          </w:r>
          <w:r>
            <w:t>15</w:t>
          </w:r>
          <w:r>
            <w:fldChar w:fldCharType="end"/>
          </w:r>
          <w:r>
            <w:fldChar w:fldCharType="end"/>
          </w:r>
        </w:p>
        <w:p w14:paraId="7EB66D64">
          <w:pPr>
            <w:pStyle w:val="16"/>
            <w:ind w:firstLine="210"/>
            <w:rPr>
              <w:rFonts w:asciiTheme="minorHAnsi" w:hAnsiTheme="minorHAnsi" w:eastAsiaTheme="minorEastAsia" w:cstheme="minorBidi"/>
              <w:szCs w:val="22"/>
            </w:rPr>
          </w:pPr>
          <w:r>
            <w:fldChar w:fldCharType="begin"/>
          </w:r>
          <w:r>
            <w:instrText xml:space="preserve"> HYPERLINK \l "_Toc234586684" </w:instrText>
          </w:r>
          <w:r>
            <w:fldChar w:fldCharType="separate"/>
          </w:r>
          <w:r>
            <w:rPr>
              <w:rStyle w:val="43"/>
            </w:rPr>
            <w:t>6.7 不同规格型钢插接组对</w:t>
          </w:r>
          <w:r>
            <w:rPr>
              <w:rStyle w:val="43"/>
              <w:rFonts w:hint="eastAsia"/>
            </w:rPr>
            <w:t>节点</w:t>
          </w:r>
          <w:r>
            <w:tab/>
          </w:r>
          <w:r>
            <w:fldChar w:fldCharType="begin"/>
          </w:r>
          <w:r>
            <w:instrText xml:space="preserve"> PAGEREF _Toc234586684 \h </w:instrText>
          </w:r>
          <w:r>
            <w:fldChar w:fldCharType="separate"/>
          </w:r>
          <w:r>
            <w:t>16</w:t>
          </w:r>
          <w:r>
            <w:fldChar w:fldCharType="end"/>
          </w:r>
          <w:r>
            <w:fldChar w:fldCharType="end"/>
          </w:r>
        </w:p>
        <w:p w14:paraId="7D21A362">
          <w:pPr>
            <w:pStyle w:val="16"/>
            <w:ind w:firstLine="210"/>
            <w:rPr>
              <w:rFonts w:asciiTheme="minorHAnsi" w:hAnsiTheme="minorHAnsi" w:eastAsiaTheme="minorEastAsia" w:cstheme="minorBidi"/>
              <w:szCs w:val="22"/>
            </w:rPr>
          </w:pPr>
          <w:r>
            <w:fldChar w:fldCharType="begin"/>
          </w:r>
          <w:r>
            <w:instrText xml:space="preserve"> HYPERLINK \l "_Toc234586685" </w:instrText>
          </w:r>
          <w:r>
            <w:fldChar w:fldCharType="separate"/>
          </w:r>
          <w:r>
            <w:rPr>
              <w:rStyle w:val="43"/>
            </w:rPr>
            <w:t>6.8 K值</w:t>
          </w:r>
          <w:r>
            <w:tab/>
          </w:r>
          <w:r>
            <w:fldChar w:fldCharType="begin"/>
          </w:r>
          <w:r>
            <w:instrText xml:space="preserve"> PAGEREF _Toc234586685 \h </w:instrText>
          </w:r>
          <w:r>
            <w:fldChar w:fldCharType="separate"/>
          </w:r>
          <w:r>
            <w:t>18</w:t>
          </w:r>
          <w:r>
            <w:fldChar w:fldCharType="end"/>
          </w:r>
          <w:r>
            <w:fldChar w:fldCharType="end"/>
          </w:r>
        </w:p>
        <w:p w14:paraId="22826CAB">
          <w:pPr>
            <w:pStyle w:val="33"/>
            <w:rPr>
              <w:rFonts w:asciiTheme="minorHAnsi" w:hAnsiTheme="minorHAnsi" w:eastAsiaTheme="minorEastAsia" w:cstheme="minorBidi"/>
              <w:szCs w:val="22"/>
            </w:rPr>
          </w:pPr>
          <w:r>
            <w:fldChar w:fldCharType="begin"/>
          </w:r>
          <w:r>
            <w:instrText xml:space="preserve"> HYPERLINK \l "_Toc234586686" </w:instrText>
          </w:r>
          <w:r>
            <w:fldChar w:fldCharType="separate"/>
          </w:r>
          <w:r>
            <w:rPr>
              <w:rStyle w:val="43"/>
            </w:rPr>
            <w:t>7 支吊架焊接接头的选用原则</w:t>
          </w:r>
          <w:r>
            <w:tab/>
          </w:r>
          <w:r>
            <w:fldChar w:fldCharType="begin"/>
          </w:r>
          <w:r>
            <w:instrText xml:space="preserve"> PAGEREF _Toc234586686 \h </w:instrText>
          </w:r>
          <w:r>
            <w:fldChar w:fldCharType="separate"/>
          </w:r>
          <w:r>
            <w:t>18</w:t>
          </w:r>
          <w:r>
            <w:fldChar w:fldCharType="end"/>
          </w:r>
          <w:r>
            <w:fldChar w:fldCharType="end"/>
          </w:r>
        </w:p>
        <w:p w14:paraId="7D6169A3">
          <w:pPr>
            <w:pStyle w:val="33"/>
            <w:rPr>
              <w:rFonts w:asciiTheme="minorHAnsi" w:hAnsiTheme="minorHAnsi" w:eastAsiaTheme="minorEastAsia" w:cstheme="minorBidi"/>
              <w:szCs w:val="22"/>
            </w:rPr>
          </w:pPr>
          <w:r>
            <w:fldChar w:fldCharType="begin"/>
          </w:r>
          <w:r>
            <w:instrText xml:space="preserve"> HYPERLINK \l "_Toc234586692" </w:instrText>
          </w:r>
          <w:r>
            <w:fldChar w:fldCharType="separate"/>
          </w:r>
          <w:r>
            <w:rPr>
              <w:rStyle w:val="43"/>
            </w:rPr>
            <w:t>8 支吊架焊接接头的无损检测</w:t>
          </w:r>
          <w:r>
            <w:tab/>
          </w:r>
          <w:r>
            <w:fldChar w:fldCharType="begin"/>
          </w:r>
          <w:r>
            <w:instrText xml:space="preserve"> PAGEREF _Toc234586692 \h </w:instrText>
          </w:r>
          <w:r>
            <w:fldChar w:fldCharType="separate"/>
          </w:r>
          <w:r>
            <w:t>18</w:t>
          </w:r>
          <w:r>
            <w:fldChar w:fldCharType="end"/>
          </w:r>
          <w:r>
            <w:fldChar w:fldCharType="end"/>
          </w:r>
        </w:p>
        <w:p w14:paraId="4F7335C7">
          <w:pPr>
            <w:pStyle w:val="16"/>
            <w:ind w:firstLine="210"/>
            <w:rPr>
              <w:rFonts w:asciiTheme="minorHAnsi" w:hAnsiTheme="minorHAnsi" w:eastAsiaTheme="minorEastAsia" w:cstheme="minorBidi"/>
              <w:szCs w:val="22"/>
            </w:rPr>
          </w:pPr>
          <w:r>
            <w:fldChar w:fldCharType="begin"/>
          </w:r>
          <w:r>
            <w:instrText xml:space="preserve"> HYPERLINK \l "_Toc234586693" </w:instrText>
          </w:r>
          <w:r>
            <w:fldChar w:fldCharType="separate"/>
          </w:r>
          <w:r>
            <w:rPr>
              <w:rStyle w:val="43"/>
            </w:rPr>
            <w:t>8.1 无损检测方法和比例</w:t>
          </w:r>
          <w:r>
            <w:tab/>
          </w:r>
          <w:r>
            <w:fldChar w:fldCharType="begin"/>
          </w:r>
          <w:r>
            <w:instrText xml:space="preserve"> PAGEREF _Toc234586693 \h </w:instrText>
          </w:r>
          <w:r>
            <w:fldChar w:fldCharType="separate"/>
          </w:r>
          <w:r>
            <w:t>18</w:t>
          </w:r>
          <w:r>
            <w:fldChar w:fldCharType="end"/>
          </w:r>
          <w:r>
            <w:fldChar w:fldCharType="end"/>
          </w:r>
        </w:p>
        <w:p w14:paraId="730386C6">
          <w:pPr>
            <w:pStyle w:val="16"/>
            <w:ind w:firstLine="210"/>
            <w:rPr>
              <w:rFonts w:asciiTheme="minorHAnsi" w:hAnsiTheme="minorHAnsi" w:eastAsiaTheme="minorEastAsia" w:cstheme="minorBidi"/>
              <w:szCs w:val="22"/>
            </w:rPr>
          </w:pPr>
          <w:r>
            <w:fldChar w:fldCharType="begin"/>
          </w:r>
          <w:r>
            <w:instrText xml:space="preserve"> HYPERLINK \l "_Toc234586694" </w:instrText>
          </w:r>
          <w:r>
            <w:fldChar w:fldCharType="separate"/>
          </w:r>
          <w:r>
            <w:rPr>
              <w:rStyle w:val="43"/>
            </w:rPr>
            <w:t>8.2 无损检测的合格标准</w:t>
          </w:r>
          <w:r>
            <w:tab/>
          </w:r>
          <w:r>
            <w:fldChar w:fldCharType="begin"/>
          </w:r>
          <w:r>
            <w:instrText xml:space="preserve"> PAGEREF _Toc234586694 \h </w:instrText>
          </w:r>
          <w:r>
            <w:fldChar w:fldCharType="separate"/>
          </w:r>
          <w:r>
            <w:t>22</w:t>
          </w:r>
          <w:r>
            <w:fldChar w:fldCharType="end"/>
          </w:r>
          <w:r>
            <w:fldChar w:fldCharType="end"/>
          </w:r>
        </w:p>
        <w:p w14:paraId="43601D79">
          <w:pPr>
            <w:pStyle w:val="33"/>
            <w:rPr>
              <w:rFonts w:asciiTheme="minorHAnsi" w:hAnsiTheme="minorHAnsi" w:eastAsiaTheme="minorEastAsia" w:cstheme="minorBidi"/>
              <w:szCs w:val="22"/>
            </w:rPr>
          </w:pPr>
          <w:r>
            <w:fldChar w:fldCharType="begin"/>
          </w:r>
          <w:r>
            <w:instrText xml:space="preserve"> HYPERLINK \l "_Toc234586695" </w:instrText>
          </w:r>
          <w:r>
            <w:fldChar w:fldCharType="separate"/>
          </w:r>
          <w:r>
            <w:rPr>
              <w:rStyle w:val="43"/>
            </w:rPr>
            <w:t>9 角焊缝的有效高度</w:t>
          </w:r>
          <w:r>
            <w:tab/>
          </w:r>
          <w:r>
            <w:fldChar w:fldCharType="begin"/>
          </w:r>
          <w:r>
            <w:instrText xml:space="preserve"> PAGEREF _Toc234586695 \h </w:instrText>
          </w:r>
          <w:r>
            <w:fldChar w:fldCharType="separate"/>
          </w:r>
          <w:r>
            <w:t>22</w:t>
          </w:r>
          <w:r>
            <w:fldChar w:fldCharType="end"/>
          </w:r>
          <w:r>
            <w:fldChar w:fldCharType="end"/>
          </w:r>
        </w:p>
        <w:p w14:paraId="6A4C9BE3">
          <w:pPr>
            <w:pStyle w:val="16"/>
            <w:ind w:firstLine="210"/>
            <w:rPr>
              <w:rFonts w:asciiTheme="minorHAnsi" w:hAnsiTheme="minorHAnsi" w:eastAsiaTheme="minorEastAsia" w:cstheme="minorBidi"/>
              <w:szCs w:val="22"/>
            </w:rPr>
          </w:pPr>
          <w:r>
            <w:fldChar w:fldCharType="begin"/>
          </w:r>
          <w:r>
            <w:instrText xml:space="preserve"> HYPERLINK \l "_Toc234586696" </w:instrText>
          </w:r>
          <w:r>
            <w:fldChar w:fldCharType="separate"/>
          </w:r>
          <w:r>
            <w:rPr>
              <w:rStyle w:val="43"/>
            </w:rPr>
            <w:t>9.1 搭接角焊缝和直角角焊缝有效高度计算（图1：有效高度he）：</w:t>
          </w:r>
          <w:r>
            <w:tab/>
          </w:r>
          <w:r>
            <w:fldChar w:fldCharType="begin"/>
          </w:r>
          <w:r>
            <w:instrText xml:space="preserve"> PAGEREF _Toc234586696 \h </w:instrText>
          </w:r>
          <w:r>
            <w:fldChar w:fldCharType="separate"/>
          </w:r>
          <w:r>
            <w:t>22</w:t>
          </w:r>
          <w:r>
            <w:fldChar w:fldCharType="end"/>
          </w:r>
          <w:r>
            <w:fldChar w:fldCharType="end"/>
          </w:r>
        </w:p>
        <w:p w14:paraId="5409DCCE">
          <w:pPr>
            <w:pStyle w:val="16"/>
            <w:ind w:firstLine="210"/>
            <w:rPr>
              <w:rFonts w:asciiTheme="minorHAnsi" w:hAnsiTheme="minorHAnsi" w:eastAsiaTheme="minorEastAsia" w:cstheme="minorBidi"/>
              <w:szCs w:val="22"/>
            </w:rPr>
          </w:pPr>
          <w:r>
            <w:fldChar w:fldCharType="begin"/>
          </w:r>
          <w:r>
            <w:instrText xml:space="preserve"> HYPERLINK \l "_Toc234586697" </w:instrText>
          </w:r>
          <w:r>
            <w:fldChar w:fldCharType="separate"/>
          </w:r>
          <w:r>
            <w:rPr>
              <w:rStyle w:val="43"/>
            </w:rPr>
            <w:t>9.2 斜角角焊缝的有效高度计算（图2：有效高度he）</w:t>
          </w:r>
          <w:r>
            <w:tab/>
          </w:r>
          <w:r>
            <w:fldChar w:fldCharType="begin"/>
          </w:r>
          <w:r>
            <w:instrText xml:space="preserve"> PAGEREF _Toc234586697 \h </w:instrText>
          </w:r>
          <w:r>
            <w:fldChar w:fldCharType="separate"/>
          </w:r>
          <w:r>
            <w:t>22</w:t>
          </w:r>
          <w:r>
            <w:fldChar w:fldCharType="end"/>
          </w:r>
          <w:r>
            <w:fldChar w:fldCharType="end"/>
          </w:r>
        </w:p>
        <w:p w14:paraId="3EA68990">
          <w:pPr>
            <w:pStyle w:val="16"/>
            <w:ind w:firstLine="210"/>
            <w:rPr>
              <w:rFonts w:asciiTheme="minorHAnsi" w:hAnsiTheme="minorHAnsi" w:eastAsiaTheme="minorEastAsia" w:cstheme="minorBidi"/>
              <w:szCs w:val="22"/>
            </w:rPr>
          </w:pPr>
          <w:r>
            <w:fldChar w:fldCharType="begin"/>
          </w:r>
          <w:r>
            <w:instrText xml:space="preserve"> HYPERLINK \l "_Toc234586698" </w:instrText>
          </w:r>
          <w:r>
            <w:fldChar w:fldCharType="separate"/>
          </w:r>
          <w:r>
            <w:rPr>
              <w:rStyle w:val="43"/>
            </w:rPr>
            <w:t>9.3 部分焊透的坡口焊缝的有效高度（图3，有效高度he）</w:t>
          </w:r>
          <w:r>
            <w:tab/>
          </w:r>
          <w:r>
            <w:fldChar w:fldCharType="begin"/>
          </w:r>
          <w:r>
            <w:instrText xml:space="preserve"> PAGEREF _Toc234586698 \h </w:instrText>
          </w:r>
          <w:r>
            <w:fldChar w:fldCharType="separate"/>
          </w:r>
          <w:r>
            <w:t>23</w:t>
          </w:r>
          <w:r>
            <w:fldChar w:fldCharType="end"/>
          </w:r>
          <w:r>
            <w:fldChar w:fldCharType="end"/>
          </w:r>
        </w:p>
        <w:p w14:paraId="19597F5F">
          <w:pPr>
            <w:pStyle w:val="33"/>
            <w:rPr>
              <w:rFonts w:asciiTheme="minorHAnsi" w:hAnsiTheme="minorHAnsi" w:eastAsiaTheme="minorEastAsia" w:cstheme="minorBidi"/>
              <w:szCs w:val="22"/>
            </w:rPr>
          </w:pPr>
          <w:r>
            <w:fldChar w:fldCharType="begin"/>
          </w:r>
          <w:r>
            <w:instrText xml:space="preserve"> HYPERLINK \l "_Toc234586699" </w:instrText>
          </w:r>
          <w:r>
            <w:fldChar w:fldCharType="separate"/>
          </w:r>
          <w:r>
            <w:rPr>
              <w:rStyle w:val="43"/>
            </w:rPr>
            <w:t>10 支吊架焊接接头的表面质量要求</w:t>
          </w:r>
          <w:r>
            <w:tab/>
          </w:r>
          <w:r>
            <w:fldChar w:fldCharType="begin"/>
          </w:r>
          <w:r>
            <w:instrText xml:space="preserve"> PAGEREF _Toc234586699 \h </w:instrText>
          </w:r>
          <w:r>
            <w:fldChar w:fldCharType="separate"/>
          </w:r>
          <w:r>
            <w:t>24</w:t>
          </w:r>
          <w:r>
            <w:fldChar w:fldCharType="end"/>
          </w:r>
          <w:r>
            <w:fldChar w:fldCharType="end"/>
          </w:r>
        </w:p>
        <w:p w14:paraId="451A478B">
          <w:pPr>
            <w:pStyle w:val="16"/>
            <w:ind w:firstLine="210"/>
            <w:rPr>
              <w:rFonts w:asciiTheme="minorHAnsi" w:hAnsiTheme="minorHAnsi" w:eastAsiaTheme="minorEastAsia" w:cstheme="minorBidi"/>
              <w:szCs w:val="22"/>
            </w:rPr>
          </w:pPr>
          <w:r>
            <w:fldChar w:fldCharType="begin"/>
          </w:r>
          <w:r>
            <w:instrText xml:space="preserve"> HYPERLINK \l "_Toc234586700" </w:instrText>
          </w:r>
          <w:r>
            <w:fldChar w:fldCharType="separate"/>
          </w:r>
          <w:r>
            <w:rPr>
              <w:rStyle w:val="43"/>
            </w:rPr>
            <w:t>10.1 焊接后的焊缝外观检查</w:t>
          </w:r>
          <w:r>
            <w:tab/>
          </w:r>
          <w:r>
            <w:fldChar w:fldCharType="begin"/>
          </w:r>
          <w:r>
            <w:instrText xml:space="preserve"> PAGEREF _Toc234586700 \h </w:instrText>
          </w:r>
          <w:r>
            <w:fldChar w:fldCharType="separate"/>
          </w:r>
          <w:r>
            <w:t>24</w:t>
          </w:r>
          <w:r>
            <w:fldChar w:fldCharType="end"/>
          </w:r>
          <w:r>
            <w:fldChar w:fldCharType="end"/>
          </w:r>
        </w:p>
        <w:p w14:paraId="546D7499">
          <w:pPr>
            <w:pStyle w:val="16"/>
            <w:ind w:firstLine="210"/>
            <w:rPr>
              <w:rFonts w:asciiTheme="minorHAnsi" w:hAnsiTheme="minorHAnsi" w:eastAsiaTheme="minorEastAsia" w:cstheme="minorBidi"/>
              <w:szCs w:val="22"/>
            </w:rPr>
          </w:pPr>
          <w:r>
            <w:fldChar w:fldCharType="begin"/>
          </w:r>
          <w:r>
            <w:instrText xml:space="preserve"> HYPERLINK \l "_Toc234586701" </w:instrText>
          </w:r>
          <w:r>
            <w:fldChar w:fldCharType="separate"/>
          </w:r>
          <w:r>
            <w:rPr>
              <w:rStyle w:val="43"/>
            </w:rPr>
            <w:t>10.2 焊接后焊缝的表面状态</w:t>
          </w:r>
          <w:r>
            <w:tab/>
          </w:r>
          <w:r>
            <w:fldChar w:fldCharType="begin"/>
          </w:r>
          <w:r>
            <w:instrText xml:space="preserve"> PAGEREF _Toc234586701 \h </w:instrText>
          </w:r>
          <w:r>
            <w:fldChar w:fldCharType="separate"/>
          </w:r>
          <w:r>
            <w:t>24</w:t>
          </w:r>
          <w:r>
            <w:fldChar w:fldCharType="end"/>
          </w:r>
          <w:r>
            <w:fldChar w:fldCharType="end"/>
          </w:r>
        </w:p>
        <w:p w14:paraId="022D4351">
          <w:pPr>
            <w:pStyle w:val="16"/>
            <w:ind w:firstLine="210"/>
            <w:rPr>
              <w:rFonts w:asciiTheme="minorHAnsi" w:hAnsiTheme="minorHAnsi" w:eastAsiaTheme="minorEastAsia" w:cstheme="minorBidi"/>
              <w:szCs w:val="22"/>
            </w:rPr>
          </w:pPr>
          <w:r>
            <w:fldChar w:fldCharType="begin"/>
          </w:r>
          <w:r>
            <w:instrText xml:space="preserve"> HYPERLINK \l "_Toc234586702" </w:instrText>
          </w:r>
          <w:r>
            <w:fldChar w:fldCharType="separate"/>
          </w:r>
          <w:r>
            <w:rPr>
              <w:rStyle w:val="43"/>
            </w:rPr>
            <w:t>10.3 焊缝的尺寸检查一般规定</w:t>
          </w:r>
          <w:r>
            <w:tab/>
          </w:r>
          <w:r>
            <w:fldChar w:fldCharType="begin"/>
          </w:r>
          <w:r>
            <w:instrText xml:space="preserve"> PAGEREF _Toc234586702 \h </w:instrText>
          </w:r>
          <w:r>
            <w:fldChar w:fldCharType="separate"/>
          </w:r>
          <w:r>
            <w:t>24</w:t>
          </w:r>
          <w:r>
            <w:fldChar w:fldCharType="end"/>
          </w:r>
          <w:r>
            <w:fldChar w:fldCharType="end"/>
          </w:r>
        </w:p>
        <w:p w14:paraId="6D6420BA">
          <w:pPr>
            <w:pStyle w:val="23"/>
            <w:spacing w:before="78" w:after="78"/>
          </w:pPr>
          <w:r>
            <w:rPr>
              <w:b/>
              <w:bCs/>
              <w:lang w:val="zh-CN"/>
            </w:rPr>
            <w:fldChar w:fldCharType="end"/>
          </w:r>
        </w:p>
      </w:sdtContent>
    </w:sdt>
    <w:p w14:paraId="4F787E84">
      <w:pPr>
        <w:pStyle w:val="27"/>
      </w:pPr>
    </w:p>
    <w:p w14:paraId="3451EC57">
      <w:pPr>
        <w:pStyle w:val="27"/>
      </w:pPr>
    </w:p>
    <w:p w14:paraId="0B2FCF26">
      <w:pPr>
        <w:pStyle w:val="117"/>
      </w:pPr>
      <w:bookmarkStart w:id="6" w:name="_Toc234586668"/>
      <w:bookmarkStart w:id="7" w:name="_Toc20302068"/>
      <w:r>
        <w:rPr>
          <w:rFonts w:hint="eastAsia"/>
        </w:rPr>
        <w:t>前</w:t>
      </w:r>
      <w:bookmarkStart w:id="8" w:name="BKQY"/>
      <w:r>
        <w:rPr>
          <w:rFonts w:hint="eastAsia" w:ascii="MS Mincho" w:hAnsi="MS Mincho" w:eastAsia="MS Mincho" w:cs="MS Mincho"/>
        </w:rPr>
        <w:t>  </w:t>
      </w:r>
      <w:r>
        <w:rPr>
          <w:rFonts w:hint="eastAsia"/>
        </w:rPr>
        <w:t>言</w:t>
      </w:r>
      <w:bookmarkEnd w:id="6"/>
      <w:bookmarkEnd w:id="7"/>
      <w:bookmarkEnd w:id="8"/>
    </w:p>
    <w:p w14:paraId="54BA23B2">
      <w:pPr>
        <w:pStyle w:val="27"/>
        <w:rPr>
          <w:rFonts w:ascii="Times New Roman"/>
        </w:rPr>
      </w:pPr>
      <w:r>
        <w:rPr>
          <w:rFonts w:ascii="Times New Roman"/>
        </w:rPr>
        <w:t>本</w:t>
      </w:r>
      <w:r>
        <w:rPr>
          <w:rFonts w:hint="eastAsia" w:ascii="Times New Roman"/>
        </w:rPr>
        <w:t>文件</w:t>
      </w:r>
      <w:r>
        <w:rPr>
          <w:rFonts w:ascii="Times New Roman"/>
        </w:rPr>
        <w:t>按照GB/T 1.1</w:t>
      </w:r>
      <w:r>
        <w:rPr>
          <w:rFonts w:hint="eastAsia" w:ascii="Times New Roman"/>
        </w:rPr>
        <w:t>—</w:t>
      </w:r>
      <w:r>
        <w:rPr>
          <w:rFonts w:hint="eastAsia"/>
        </w:rPr>
        <w:t>2020《标准化工作导则 第1部分：标准化文件的结构和起草规则》的规定起草</w:t>
      </w:r>
      <w:r>
        <w:rPr>
          <w:rFonts w:ascii="Times New Roman"/>
        </w:rPr>
        <w:t>。</w:t>
      </w:r>
    </w:p>
    <w:p w14:paraId="570184E1">
      <w:pPr>
        <w:pStyle w:val="27"/>
        <w:rPr>
          <w:rFonts w:ascii="Times New Roman"/>
        </w:rPr>
      </w:pPr>
      <w:r>
        <w:rPr>
          <w:rFonts w:hint="eastAsia" w:ascii="Times New Roman"/>
        </w:rPr>
        <w:t>请注意本文件的某些内容可能涉及专利。本文件的发布机构不承担识别专利的责任。</w:t>
      </w:r>
    </w:p>
    <w:p w14:paraId="04897AF0">
      <w:pPr>
        <w:pStyle w:val="27"/>
        <w:rPr>
          <w:rFonts w:ascii="Times New Roman"/>
        </w:rPr>
      </w:pPr>
      <w:r>
        <w:rPr>
          <w:rFonts w:hint="eastAsia" w:ascii="Times New Roman"/>
        </w:rPr>
        <w:t>本标准由中国核学会提出。</w:t>
      </w:r>
    </w:p>
    <w:p w14:paraId="479F85C4">
      <w:pPr>
        <w:pStyle w:val="27"/>
        <w:rPr>
          <w:rFonts w:ascii="Times New Roman"/>
          <w:color w:val="000000"/>
        </w:rPr>
      </w:pPr>
      <w:r>
        <w:rPr>
          <w:rFonts w:hint="eastAsia" w:ascii="Times New Roman"/>
        </w:rPr>
        <w:t>本标</w:t>
      </w:r>
      <w:r>
        <w:rPr>
          <w:rFonts w:hint="eastAsia" w:ascii="Times New Roman"/>
          <w:color w:val="000000"/>
        </w:rPr>
        <w:t>准由核工业标准化研究所归口。</w:t>
      </w:r>
    </w:p>
    <w:p w14:paraId="5277CA47">
      <w:pPr>
        <w:pStyle w:val="27"/>
        <w:rPr>
          <w:rFonts w:ascii="Times New Roman"/>
        </w:rPr>
      </w:pPr>
      <w:r>
        <w:rPr>
          <w:rFonts w:hint="eastAsia" w:ascii="Times New Roman"/>
          <w:color w:val="000000"/>
        </w:rPr>
        <w:t>本标准起草单位：</w:t>
      </w:r>
      <w:r>
        <w:rPr>
          <w:rFonts w:hint="eastAsia" w:ascii="Times New Roman"/>
        </w:rPr>
        <w:t>清华大学核能与新能源技术研究院，中核能源科技有限公司，核工业工程研究设计有限公司。</w:t>
      </w:r>
    </w:p>
    <w:p w14:paraId="23D6EAF6">
      <w:pPr>
        <w:pStyle w:val="27"/>
        <w:rPr>
          <w:rFonts w:ascii="Times New Roman"/>
        </w:rPr>
      </w:pPr>
      <w:r>
        <w:rPr>
          <w:rFonts w:hint="eastAsia" w:ascii="Times New Roman"/>
        </w:rPr>
        <w:t>本标准主要起草人：王勇、傅激扬、杨家兴、王萌、马芯蕊、吴晔华、吴北良、伦辛杰、汪垠、郭震。</w:t>
      </w:r>
    </w:p>
    <w:p w14:paraId="164437D8">
      <w:pPr>
        <w:widowControl/>
        <w:jc w:val="left"/>
        <w:rPr>
          <w:rFonts w:ascii="宋体"/>
          <w:kern w:val="0"/>
          <w:szCs w:val="20"/>
        </w:rPr>
      </w:pPr>
      <w:r>
        <w:br w:type="page"/>
      </w:r>
    </w:p>
    <w:p w14:paraId="2246FF4E">
      <w:pPr>
        <w:pStyle w:val="117"/>
      </w:pPr>
      <w:bookmarkStart w:id="9" w:name="_Toc234486085"/>
      <w:bookmarkStart w:id="10" w:name="_Toc233814553"/>
      <w:bookmarkStart w:id="11" w:name="_Toc234586669"/>
      <w:r>
        <w:rPr>
          <w:rFonts w:hint="eastAsia" w:cs="MS Mincho" w:asciiTheme="minorEastAsia" w:hAnsiTheme="minorEastAsia" w:eastAsiaTheme="minorEastAsia"/>
        </w:rPr>
        <w:t>引</w:t>
      </w:r>
      <w:r>
        <w:rPr>
          <w:rFonts w:hint="eastAsia" w:ascii="MS Mincho" w:hAnsi="MS Mincho" w:eastAsia="MS Mincho" w:cs="MS Mincho"/>
        </w:rPr>
        <w:t>  </w:t>
      </w:r>
      <w:r>
        <w:rPr>
          <w:rFonts w:hint="eastAsia"/>
        </w:rPr>
        <w:t>言</w:t>
      </w:r>
      <w:bookmarkEnd w:id="9"/>
      <w:bookmarkEnd w:id="10"/>
      <w:bookmarkEnd w:id="11"/>
    </w:p>
    <w:p w14:paraId="4A0ED894">
      <w:pPr>
        <w:ind w:firstLine="420" w:firstLineChars="200"/>
        <w:rPr>
          <w:kern w:val="0"/>
        </w:rPr>
      </w:pPr>
      <w:r>
        <w:rPr>
          <w:rFonts w:hint="eastAsia"/>
          <w:kern w:val="0"/>
        </w:rPr>
        <w:t>《高温气冷堆核动力厂核级高温设备焊接规范》分为1</w:t>
      </w:r>
      <w:r>
        <w:rPr>
          <w:kern w:val="0"/>
        </w:rPr>
        <w:t>0</w:t>
      </w:r>
      <w:r>
        <w:rPr>
          <w:rFonts w:hint="eastAsia"/>
          <w:kern w:val="0"/>
        </w:rPr>
        <w:t>个部分：</w:t>
      </w:r>
    </w:p>
    <w:p w14:paraId="028B215B">
      <w:pPr>
        <w:pStyle w:val="27"/>
        <w:rPr>
          <w:rFonts w:ascii="Times New Roman"/>
        </w:rPr>
      </w:pPr>
      <w:r>
        <w:rPr>
          <w:rFonts w:hint="eastAsia" w:ascii="Times New Roman"/>
        </w:rPr>
        <w:t>—第1部分 通用要求</w:t>
      </w:r>
    </w:p>
    <w:p w14:paraId="3BD44276">
      <w:pPr>
        <w:pStyle w:val="27"/>
        <w:rPr>
          <w:rFonts w:ascii="Times New Roman"/>
        </w:rPr>
      </w:pPr>
      <w:r>
        <w:rPr>
          <w:rFonts w:hint="eastAsia" w:ascii="Times New Roman"/>
        </w:rPr>
        <w:t>—第</w:t>
      </w:r>
      <w:r>
        <w:rPr>
          <w:rFonts w:ascii="Times New Roman"/>
        </w:rPr>
        <w:t>2</w:t>
      </w:r>
      <w:r>
        <w:rPr>
          <w:rFonts w:hint="eastAsia" w:ascii="Times New Roman"/>
        </w:rPr>
        <w:t>部分 产品焊接与热处理</w:t>
      </w:r>
    </w:p>
    <w:p w14:paraId="2B26D70A">
      <w:pPr>
        <w:pStyle w:val="27"/>
        <w:rPr>
          <w:rFonts w:ascii="Times New Roman"/>
        </w:rPr>
      </w:pPr>
      <w:r>
        <w:rPr>
          <w:rFonts w:hint="eastAsia" w:ascii="Times New Roman"/>
        </w:rPr>
        <w:t>—第</w:t>
      </w:r>
      <w:r>
        <w:rPr>
          <w:rFonts w:ascii="Times New Roman"/>
        </w:rPr>
        <w:t>3</w:t>
      </w:r>
      <w:r>
        <w:rPr>
          <w:rFonts w:hint="eastAsia" w:ascii="Times New Roman"/>
        </w:rPr>
        <w:t>部分 焊接工艺评定</w:t>
      </w:r>
    </w:p>
    <w:p w14:paraId="6CBEEE49">
      <w:pPr>
        <w:pStyle w:val="27"/>
        <w:rPr>
          <w:rFonts w:ascii="Times New Roman"/>
        </w:rPr>
      </w:pPr>
      <w:r>
        <w:rPr>
          <w:rFonts w:hint="eastAsia" w:ascii="Times New Roman"/>
        </w:rPr>
        <w:t>—第</w:t>
      </w:r>
      <w:r>
        <w:rPr>
          <w:rFonts w:ascii="Times New Roman"/>
        </w:rPr>
        <w:t>4</w:t>
      </w:r>
      <w:r>
        <w:rPr>
          <w:rFonts w:hint="eastAsia" w:ascii="Times New Roman"/>
        </w:rPr>
        <w:t>部分 产品焊接见证件</w:t>
      </w:r>
    </w:p>
    <w:p w14:paraId="004BEF5E">
      <w:pPr>
        <w:pStyle w:val="27"/>
        <w:rPr>
          <w:rFonts w:ascii="Times New Roman"/>
        </w:rPr>
      </w:pPr>
      <w:r>
        <w:rPr>
          <w:rFonts w:hint="eastAsia" w:ascii="Times New Roman"/>
        </w:rPr>
        <w:t>—第</w:t>
      </w:r>
      <w:r>
        <w:rPr>
          <w:rFonts w:ascii="Times New Roman"/>
        </w:rPr>
        <w:t>5</w:t>
      </w:r>
      <w:r>
        <w:rPr>
          <w:rFonts w:hint="eastAsia" w:ascii="Times New Roman"/>
        </w:rPr>
        <w:t>部分 焊接检验</w:t>
      </w:r>
    </w:p>
    <w:p w14:paraId="6DCB210C">
      <w:pPr>
        <w:pStyle w:val="27"/>
        <w:rPr>
          <w:rFonts w:ascii="Times New Roman"/>
        </w:rPr>
      </w:pPr>
      <w:r>
        <w:rPr>
          <w:rFonts w:hint="eastAsia" w:ascii="Times New Roman"/>
        </w:rPr>
        <w:t>—第</w:t>
      </w:r>
      <w:r>
        <w:rPr>
          <w:rFonts w:ascii="Times New Roman"/>
        </w:rPr>
        <w:t>6</w:t>
      </w:r>
      <w:r>
        <w:rPr>
          <w:rFonts w:hint="eastAsia" w:ascii="Times New Roman"/>
        </w:rPr>
        <w:t>部分 支吊架焊接接头</w:t>
      </w:r>
    </w:p>
    <w:p w14:paraId="69EA9344">
      <w:pPr>
        <w:pStyle w:val="27"/>
        <w:rPr>
          <w:rFonts w:ascii="Times New Roman"/>
        </w:rPr>
      </w:pPr>
      <w:r>
        <w:rPr>
          <w:rFonts w:hint="eastAsia" w:ascii="Times New Roman"/>
        </w:rPr>
        <w:t>—第</w:t>
      </w:r>
      <w:r>
        <w:rPr>
          <w:rFonts w:ascii="Times New Roman"/>
        </w:rPr>
        <w:t>7</w:t>
      </w:r>
      <w:r>
        <w:rPr>
          <w:rFonts w:hint="eastAsia" w:ascii="Times New Roman"/>
        </w:rPr>
        <w:t>部分 不锈钢焊丝材料</w:t>
      </w:r>
    </w:p>
    <w:p w14:paraId="3BA02023">
      <w:pPr>
        <w:pStyle w:val="27"/>
        <w:rPr>
          <w:rFonts w:ascii="Times New Roman"/>
        </w:rPr>
      </w:pPr>
      <w:r>
        <w:rPr>
          <w:rFonts w:hint="eastAsia" w:ascii="Times New Roman"/>
        </w:rPr>
        <w:t>—第</w:t>
      </w:r>
      <w:r>
        <w:rPr>
          <w:rFonts w:ascii="Times New Roman"/>
        </w:rPr>
        <w:t>8</w:t>
      </w:r>
      <w:r>
        <w:rPr>
          <w:rFonts w:hint="eastAsia" w:ascii="Times New Roman"/>
        </w:rPr>
        <w:t>部分 低合金钢焊丝材料</w:t>
      </w:r>
    </w:p>
    <w:p w14:paraId="03DB7977">
      <w:pPr>
        <w:pStyle w:val="27"/>
        <w:rPr>
          <w:rFonts w:ascii="Times New Roman"/>
        </w:rPr>
      </w:pPr>
      <w:r>
        <w:rPr>
          <w:rFonts w:hint="eastAsia" w:ascii="Times New Roman"/>
        </w:rPr>
        <w:t>—第</w:t>
      </w:r>
      <w:r>
        <w:rPr>
          <w:rFonts w:ascii="Times New Roman"/>
        </w:rPr>
        <w:t>9</w:t>
      </w:r>
      <w:r>
        <w:rPr>
          <w:rFonts w:hint="eastAsia" w:ascii="Times New Roman"/>
        </w:rPr>
        <w:t>部分 低合金钢焊条材料</w:t>
      </w:r>
    </w:p>
    <w:p w14:paraId="2C89B0DC">
      <w:pPr>
        <w:pStyle w:val="27"/>
        <w:rPr>
          <w:rFonts w:ascii="Times New Roman"/>
        </w:rPr>
      </w:pPr>
      <w:r>
        <w:rPr>
          <w:rFonts w:hint="eastAsia" w:ascii="Times New Roman"/>
        </w:rPr>
        <w:t>—第</w:t>
      </w:r>
      <w:r>
        <w:rPr>
          <w:rFonts w:ascii="Times New Roman"/>
        </w:rPr>
        <w:t>10</w:t>
      </w:r>
      <w:r>
        <w:rPr>
          <w:rFonts w:hint="eastAsia" w:ascii="Times New Roman"/>
        </w:rPr>
        <w:t>部分镍基合金焊丝材料</w:t>
      </w:r>
    </w:p>
    <w:p w14:paraId="766FB738">
      <w:pPr>
        <w:pStyle w:val="27"/>
      </w:pPr>
      <w:r>
        <w:rPr>
          <w:rFonts w:hint="eastAsia"/>
        </w:rPr>
        <w:t>本部分为第</w:t>
      </w:r>
      <w:r>
        <w:t>6</w:t>
      </w:r>
      <w:r>
        <w:rPr>
          <w:rFonts w:hint="eastAsia"/>
        </w:rPr>
        <w:t>部分。本部分是在</w:t>
      </w:r>
      <w:r>
        <w:rPr>
          <w:rFonts w:hint="eastAsia" w:ascii="Times New Roman"/>
        </w:rPr>
        <w:t>《</w:t>
      </w:r>
      <w:r>
        <w:rPr>
          <w:rFonts w:hint="eastAsia"/>
        </w:rPr>
        <w:t>ASME第III卷</w:t>
      </w:r>
      <w:r>
        <w:rPr>
          <w:rFonts w:hint="eastAsia" w:ascii="Times New Roman"/>
        </w:rPr>
        <w:t>NF分卷支撑件》</w:t>
      </w:r>
      <w:r>
        <w:rPr>
          <w:rFonts w:hint="eastAsia"/>
        </w:rPr>
        <w:t>的基础上，结合了高温气冷堆示范项目支吊架的设计相关要求与图纸范例，对支吊架和焊接接头型式、支吊架典型组对节点以及相关焊接要求进行了规定。</w:t>
      </w:r>
    </w:p>
    <w:p w14:paraId="681C3000">
      <w:pPr>
        <w:pStyle w:val="27"/>
      </w:pPr>
    </w:p>
    <w:p w14:paraId="718D20F7">
      <w:pPr>
        <w:pStyle w:val="27"/>
        <w:ind w:firstLine="0" w:firstLineChars="0"/>
        <w:sectPr>
          <w:headerReference r:id="rId5" w:type="default"/>
          <w:footerReference r:id="rId6" w:type="default"/>
          <w:pgSz w:w="11906" w:h="16838"/>
          <w:pgMar w:top="567" w:right="1134" w:bottom="1134" w:left="1417" w:header="1418" w:footer="1134" w:gutter="0"/>
          <w:pgNumType w:fmt="upperRoman" w:start="1"/>
          <w:cols w:space="425" w:num="1"/>
          <w:formProt w:val="0"/>
          <w:docGrid w:type="lines" w:linePitch="312" w:charSpace="0"/>
        </w:sectPr>
      </w:pPr>
    </w:p>
    <w:p w14:paraId="100D8606">
      <w:pPr>
        <w:pStyle w:val="27"/>
        <w:ind w:firstLine="640"/>
        <w:jc w:val="center"/>
        <w:rPr>
          <w:rFonts w:hint="eastAsia" w:ascii="黑体" w:hAnsi="黑体" w:eastAsia="黑体"/>
          <w:sz w:val="32"/>
          <w:szCs w:val="32"/>
        </w:rPr>
      </w:pPr>
      <w:r>
        <w:rPr>
          <w:rFonts w:hint="eastAsia" w:ascii="黑体" w:hAnsi="黑体" w:eastAsia="黑体"/>
          <w:sz w:val="32"/>
          <w:szCs w:val="32"/>
        </w:rPr>
        <w:t>高温气冷堆核动力厂核级高温设备焊接规范</w:t>
      </w:r>
    </w:p>
    <w:p w14:paraId="11F2A454">
      <w:pPr>
        <w:pStyle w:val="27"/>
        <w:ind w:firstLine="640"/>
        <w:jc w:val="center"/>
        <w:rPr>
          <w:rFonts w:ascii="黑体" w:hAnsi="黑体" w:eastAsia="黑体"/>
          <w:sz w:val="32"/>
          <w:szCs w:val="32"/>
        </w:rPr>
      </w:pPr>
      <w:r>
        <w:rPr>
          <w:rFonts w:hint="eastAsia" w:ascii="黑体" w:hAnsi="黑体" w:eastAsia="黑体"/>
          <w:sz w:val="32"/>
          <w:szCs w:val="32"/>
        </w:rPr>
        <w:t>第6部分 支吊架焊接接头</w:t>
      </w:r>
    </w:p>
    <w:p w14:paraId="26B0A599">
      <w:pPr>
        <w:pStyle w:val="50"/>
        <w:spacing w:before="240" w:after="240"/>
        <w:rPr>
          <w:szCs w:val="21"/>
        </w:rPr>
      </w:pPr>
      <w:bookmarkStart w:id="12" w:name="_Toc20301579"/>
      <w:bookmarkStart w:id="13" w:name="_Toc20302069"/>
      <w:bookmarkStart w:id="14" w:name="_Toc234586670"/>
      <w:r>
        <w:rPr>
          <w:rFonts w:hint="eastAsia"/>
          <w:szCs w:val="21"/>
        </w:rPr>
        <w:t>范围</w:t>
      </w:r>
      <w:bookmarkEnd w:id="12"/>
      <w:bookmarkEnd w:id="13"/>
      <w:bookmarkEnd w:id="14"/>
    </w:p>
    <w:p w14:paraId="357D57BA">
      <w:pPr>
        <w:pStyle w:val="27"/>
        <w:spacing w:line="360" w:lineRule="auto"/>
        <w:rPr>
          <w:rFonts w:hint="eastAsia"/>
          <w:lang w:val="en-US" w:eastAsia="zh-CN"/>
        </w:rPr>
      </w:pPr>
      <w:r>
        <w:rPr>
          <w:rFonts w:hint="eastAsia" w:ascii="Times New Roman"/>
        </w:rPr>
        <w:t>本文件</w:t>
      </w:r>
      <w:r>
        <w:rPr>
          <w:rFonts w:ascii="Times New Roman"/>
        </w:rPr>
        <w:t>规定了</w:t>
      </w:r>
      <w:r>
        <w:rPr>
          <w:rFonts w:hint="eastAsia" w:ascii="Times New Roman"/>
        </w:rPr>
        <w:t>球床式高温气冷堆（以下简称：高温气冷堆）核动力厂</w:t>
      </w:r>
      <w:r>
        <w:rPr>
          <w:rFonts w:hint="eastAsia"/>
        </w:rPr>
        <w:t>建造支吊架焊接接头的分级分类、接头型式、选用原则、无损检测原则、角焊缝厚度计算、及表面质量</w:t>
      </w:r>
      <w:r>
        <w:t>等方面的技术要求</w:t>
      </w:r>
      <w:r>
        <w:rPr>
          <w:rFonts w:hint="eastAsia"/>
          <w:lang w:eastAsia="zh-CN"/>
        </w:rPr>
        <w:t>。</w:t>
      </w:r>
      <w:r>
        <w:rPr>
          <w:rFonts w:hint="eastAsia"/>
          <w:lang w:val="en-US" w:eastAsia="zh-CN"/>
        </w:rPr>
        <w:t xml:space="preserve">        </w:t>
      </w:r>
    </w:p>
    <w:p w14:paraId="115BE0EB">
      <w:pPr>
        <w:pStyle w:val="27"/>
        <w:spacing w:line="360" w:lineRule="auto"/>
        <w:rPr>
          <w:rFonts w:ascii="Times New Roman"/>
        </w:rPr>
      </w:pPr>
      <w:r>
        <w:rPr>
          <w:rFonts w:hint="eastAsia" w:ascii="Times New Roman"/>
          <w:lang w:val="en-US" w:eastAsia="zh-CN"/>
        </w:rPr>
        <w:t>本文件适</w:t>
      </w:r>
      <w:r>
        <w:rPr>
          <w:rFonts w:hint="eastAsia" w:ascii="Times New Roman"/>
        </w:rPr>
        <w:t>用于支吊架的设计与焊接施工。</w:t>
      </w:r>
    </w:p>
    <w:p w14:paraId="0F92D8E9">
      <w:pPr>
        <w:pStyle w:val="27"/>
        <w:spacing w:line="360" w:lineRule="auto"/>
        <w:rPr>
          <w:rFonts w:ascii="Times New Roman"/>
        </w:rPr>
      </w:pPr>
    </w:p>
    <w:p w14:paraId="0A3B65CE">
      <w:pPr>
        <w:pStyle w:val="50"/>
        <w:spacing w:before="240" w:after="240"/>
        <w:rPr>
          <w:szCs w:val="21"/>
        </w:rPr>
      </w:pPr>
      <w:bookmarkStart w:id="15" w:name="_Toc20302070"/>
      <w:bookmarkStart w:id="16" w:name="_Toc234586671"/>
      <w:bookmarkStart w:id="17" w:name="_Toc20301580"/>
      <w:r>
        <w:rPr>
          <w:rFonts w:hint="eastAsia"/>
          <w:szCs w:val="21"/>
        </w:rPr>
        <w:t>规范性引用文件</w:t>
      </w:r>
      <w:bookmarkEnd w:id="15"/>
      <w:bookmarkEnd w:id="16"/>
      <w:bookmarkEnd w:id="17"/>
    </w:p>
    <w:p w14:paraId="33C5E3CD">
      <w:pPr>
        <w:pStyle w:val="27"/>
        <w:spacing w:line="360" w:lineRule="auto"/>
        <w:rPr>
          <w:rFonts w:ascii="Times New Roman"/>
        </w:rPr>
      </w:pPr>
      <w:r>
        <w:rPr>
          <w:rFonts w:hint="eastAsia" w:ascii="Times New Roman"/>
        </w:rPr>
        <w:t>下列文件对于本文件的应用是必不可少的。凡是注日期的引用文件，仅所注日期的版本适用于本文件。凡是不注日期的引用文件，其最新版本（包括所有的修改单）适用于本文件。</w:t>
      </w:r>
    </w:p>
    <w:p w14:paraId="3D40E8D3">
      <w:pPr>
        <w:pStyle w:val="27"/>
        <w:spacing w:line="360" w:lineRule="auto"/>
        <w:rPr>
          <w:rFonts w:ascii="Times New Roman"/>
        </w:rPr>
      </w:pPr>
      <w:r>
        <w:rPr>
          <w:rFonts w:hint="eastAsia" w:ascii="Times New Roman"/>
        </w:rPr>
        <w:t xml:space="preserve">ASME BPVC 美国机械工程师学会 锅炉和压力容器规范（2004版） </w:t>
      </w:r>
      <w:r>
        <w:rPr>
          <w:rFonts w:hint="eastAsia"/>
        </w:rPr>
        <w:t>(ASME</w:t>
      </w:r>
      <w:r>
        <w:t xml:space="preserve"> BOILER &amp; PRESSURE VESSEL CODE</w:t>
      </w:r>
      <w:r>
        <w:rPr>
          <w:rFonts w:hint="eastAsia"/>
        </w:rPr>
        <w:t>)</w:t>
      </w:r>
      <w:r>
        <w:rPr>
          <w:rFonts w:hint="eastAsia" w:ascii="Times New Roman"/>
        </w:rPr>
        <w:t xml:space="preserve"> </w:t>
      </w:r>
    </w:p>
    <w:p w14:paraId="22DAE388">
      <w:pPr>
        <w:pStyle w:val="27"/>
      </w:pPr>
      <w:r>
        <w:rPr>
          <w:rFonts w:hint="eastAsia" w:ascii="Times New Roman"/>
        </w:rPr>
        <w:t xml:space="preserve">第Ⅲ卷 核设施部件建造规则 第Ⅰ册 </w:t>
      </w:r>
      <w:r>
        <w:rPr>
          <w:rFonts w:hint="eastAsia"/>
        </w:rPr>
        <w:t>(Rules</w:t>
      </w:r>
      <w:r>
        <w:t xml:space="preserve"> </w:t>
      </w:r>
      <w:r>
        <w:rPr>
          <w:rFonts w:hint="eastAsia"/>
        </w:rPr>
        <w:t>for</w:t>
      </w:r>
      <w:r>
        <w:t xml:space="preserve"> </w:t>
      </w:r>
      <w:r>
        <w:rPr>
          <w:rFonts w:hint="eastAsia"/>
        </w:rPr>
        <w:t>Construction</w:t>
      </w:r>
      <w:r>
        <w:t xml:space="preserve"> </w:t>
      </w:r>
      <w:r>
        <w:rPr>
          <w:rFonts w:hint="eastAsia"/>
        </w:rPr>
        <w:t>of</w:t>
      </w:r>
      <w:r>
        <w:t xml:space="preserve"> </w:t>
      </w:r>
      <w:r>
        <w:rPr>
          <w:rFonts w:hint="eastAsia"/>
        </w:rPr>
        <w:t>Nuclear</w:t>
      </w:r>
      <w:r>
        <w:t xml:space="preserve"> </w:t>
      </w:r>
      <w:r>
        <w:rPr>
          <w:rFonts w:hint="eastAsia"/>
        </w:rPr>
        <w:t>Facility</w:t>
      </w:r>
      <w:r>
        <w:t xml:space="preserve"> </w:t>
      </w:r>
      <w:r>
        <w:rPr>
          <w:rFonts w:hint="eastAsia"/>
        </w:rPr>
        <w:t>Components</w:t>
      </w:r>
      <w:r>
        <w:t xml:space="preserve"> </w:t>
      </w:r>
      <w:r>
        <w:rPr>
          <w:rFonts w:hint="eastAsia"/>
        </w:rPr>
        <w:t>Division</w:t>
      </w:r>
      <w:r>
        <w:t xml:space="preserve"> 1</w:t>
      </w:r>
      <w:r>
        <w:rPr>
          <w:rFonts w:hint="eastAsia"/>
        </w:rPr>
        <w:t>)</w:t>
      </w:r>
    </w:p>
    <w:p w14:paraId="244FFCBD">
      <w:pPr>
        <w:pStyle w:val="27"/>
        <w:spacing w:line="360" w:lineRule="auto"/>
        <w:rPr>
          <w:rFonts w:ascii="Times New Roman"/>
        </w:rPr>
      </w:pPr>
      <w:r>
        <w:rPr>
          <w:rFonts w:hint="eastAsia" w:ascii="Times New Roman"/>
        </w:rPr>
        <w:t xml:space="preserve">NF分卷 支撑件 </w:t>
      </w:r>
      <w:r>
        <w:rPr>
          <w:rFonts w:hint="eastAsia"/>
        </w:rPr>
        <w:t>(</w:t>
      </w:r>
      <w:r>
        <w:t>Supports</w:t>
      </w:r>
      <w:r>
        <w:rPr>
          <w:rFonts w:hint="eastAsia"/>
        </w:rPr>
        <w:t>)</w:t>
      </w:r>
    </w:p>
    <w:p w14:paraId="4380A440">
      <w:pPr>
        <w:pStyle w:val="27"/>
        <w:spacing w:line="360" w:lineRule="auto"/>
        <w:rPr>
          <w:rFonts w:ascii="Times New Roman"/>
        </w:rPr>
      </w:pPr>
      <w:r>
        <w:rPr>
          <w:rFonts w:hint="eastAsia" w:ascii="Times New Roman"/>
        </w:rPr>
        <w:t xml:space="preserve">第V卷 无损检测 </w:t>
      </w:r>
      <w:r>
        <w:t>(Nondestructive Examination)</w:t>
      </w:r>
    </w:p>
    <w:p w14:paraId="61CDFF92">
      <w:pPr>
        <w:pStyle w:val="27"/>
        <w:spacing w:line="360" w:lineRule="auto"/>
        <w:rPr>
          <w:rFonts w:ascii="Times New Roman"/>
        </w:rPr>
      </w:pPr>
      <w:r>
        <w:rPr>
          <w:rFonts w:hint="eastAsia" w:ascii="Times New Roman"/>
        </w:rPr>
        <w:t xml:space="preserve">第Ⅸ卷 焊接和钎接评定 </w:t>
      </w:r>
      <w:r>
        <w:t>(Welding and Brazing Qualifications)</w:t>
      </w:r>
    </w:p>
    <w:p w14:paraId="784CE6C0">
      <w:pPr>
        <w:pStyle w:val="50"/>
        <w:spacing w:before="240" w:after="240"/>
        <w:rPr>
          <w:szCs w:val="21"/>
        </w:rPr>
      </w:pPr>
      <w:bookmarkStart w:id="18" w:name="_Toc234586672"/>
      <w:r>
        <w:rPr>
          <w:rFonts w:hint="eastAsia"/>
          <w:szCs w:val="21"/>
        </w:rPr>
        <w:t>术语与定义</w:t>
      </w:r>
      <w:bookmarkEnd w:id="18"/>
    </w:p>
    <w:p w14:paraId="1719BBFF">
      <w:pPr>
        <w:pStyle w:val="47"/>
        <w:spacing w:before="120" w:after="120"/>
        <w:ind w:left="0"/>
      </w:pPr>
      <w:bookmarkStart w:id="19" w:name="_Toc234586673"/>
    </w:p>
    <w:p w14:paraId="12A2BAB0">
      <w:pPr>
        <w:pStyle w:val="47"/>
        <w:numPr>
          <w:numId w:val="0"/>
        </w:numPr>
        <w:spacing w:before="120" w:after="120"/>
        <w:ind w:leftChars="0" w:firstLine="420" w:firstLineChars="200"/>
      </w:pPr>
      <w:r>
        <w:rPr>
          <w:rFonts w:hint="eastAsia"/>
        </w:rPr>
        <w:t>F</w:t>
      </w:r>
      <w:r>
        <w:t>W</w:t>
      </w:r>
      <w:bookmarkEnd w:id="19"/>
      <w:r>
        <w:rPr>
          <w:rFonts w:hint="eastAsia"/>
        </w:rPr>
        <w:t xml:space="preserve"> </w:t>
      </w:r>
    </w:p>
    <w:p w14:paraId="5D31AB5A">
      <w:pPr>
        <w:pStyle w:val="27"/>
        <w:spacing w:line="360" w:lineRule="auto"/>
        <w:rPr>
          <w:rFonts w:ascii="Times New Roman"/>
        </w:rPr>
      </w:pPr>
      <w:r>
        <w:rPr>
          <w:rFonts w:hint="eastAsia" w:ascii="Times New Roman"/>
        </w:rPr>
        <w:t>未焊透焊接接头或角焊缝焊接接头的总称。</w:t>
      </w:r>
    </w:p>
    <w:p w14:paraId="7EBF66C8">
      <w:pPr>
        <w:pStyle w:val="47"/>
        <w:spacing w:before="120" w:after="120"/>
        <w:ind w:left="0"/>
      </w:pPr>
      <w:bookmarkStart w:id="20" w:name="_Toc234586674"/>
    </w:p>
    <w:p w14:paraId="2BDF754C">
      <w:pPr>
        <w:pStyle w:val="47"/>
        <w:numPr>
          <w:numId w:val="0"/>
        </w:numPr>
        <w:spacing w:before="120" w:after="120"/>
        <w:ind w:leftChars="0" w:firstLine="420" w:firstLineChars="200"/>
      </w:pPr>
      <w:r>
        <w:rPr>
          <w:rFonts w:hint="eastAsia"/>
        </w:rPr>
        <w:t>F</w:t>
      </w:r>
      <w:r>
        <w:t>PW</w:t>
      </w:r>
      <w:bookmarkEnd w:id="20"/>
      <w:r>
        <w:rPr>
          <w:rFonts w:hint="eastAsia"/>
        </w:rPr>
        <w:t xml:space="preserve"> </w:t>
      </w:r>
    </w:p>
    <w:p w14:paraId="0F1A1265">
      <w:pPr>
        <w:pStyle w:val="27"/>
        <w:spacing w:line="360" w:lineRule="auto"/>
        <w:rPr>
          <w:rFonts w:ascii="Times New Roman"/>
        </w:rPr>
      </w:pPr>
      <w:r>
        <w:rPr>
          <w:rFonts w:hint="eastAsia" w:ascii="Times New Roman"/>
        </w:rPr>
        <w:t>全焊透焊接接头的总称。</w:t>
      </w:r>
    </w:p>
    <w:p w14:paraId="75B622F1">
      <w:pPr>
        <w:pStyle w:val="50"/>
        <w:spacing w:before="240" w:after="240"/>
        <w:rPr>
          <w:szCs w:val="21"/>
        </w:rPr>
      </w:pPr>
      <w:bookmarkStart w:id="21" w:name="_Toc48658966"/>
      <w:bookmarkEnd w:id="21"/>
      <w:bookmarkStart w:id="22" w:name="_Toc234586675"/>
      <w:r>
        <w:rPr>
          <w:rFonts w:hint="eastAsia"/>
          <w:szCs w:val="21"/>
        </w:rPr>
        <w:t>支吊架分级</w:t>
      </w:r>
      <w:bookmarkEnd w:id="22"/>
    </w:p>
    <w:p w14:paraId="453D855E">
      <w:pPr>
        <w:pStyle w:val="27"/>
        <w:spacing w:line="360" w:lineRule="auto"/>
        <w:rPr>
          <w:rFonts w:ascii="Times New Roman"/>
        </w:rPr>
      </w:pPr>
      <w:bookmarkStart w:id="23" w:name="_Toc119926287"/>
      <w:bookmarkEnd w:id="23"/>
      <w:bookmarkStart w:id="24" w:name="_Toc48658972"/>
      <w:bookmarkEnd w:id="24"/>
      <w:bookmarkStart w:id="25" w:name="_Toc119926388"/>
      <w:bookmarkEnd w:id="25"/>
      <w:bookmarkStart w:id="26" w:name="_Toc119926396"/>
      <w:bookmarkEnd w:id="26"/>
      <w:bookmarkStart w:id="27" w:name="_Toc381002926"/>
      <w:bookmarkEnd w:id="27"/>
      <w:bookmarkStart w:id="28" w:name="_Toc119926288"/>
      <w:bookmarkEnd w:id="28"/>
      <w:bookmarkStart w:id="29" w:name="_Toc119926292"/>
      <w:bookmarkEnd w:id="29"/>
      <w:bookmarkStart w:id="30" w:name="_Toc490662726"/>
      <w:bookmarkEnd w:id="30"/>
      <w:bookmarkStart w:id="31" w:name="_Toc119926286"/>
      <w:bookmarkEnd w:id="31"/>
      <w:bookmarkStart w:id="32" w:name="_Toc48658976"/>
      <w:bookmarkEnd w:id="32"/>
      <w:bookmarkStart w:id="33" w:name="_Toc380005106"/>
      <w:bookmarkEnd w:id="33"/>
      <w:bookmarkStart w:id="34" w:name="_Toc119926290"/>
      <w:bookmarkEnd w:id="34"/>
      <w:bookmarkStart w:id="35" w:name="_Toc119926392"/>
      <w:bookmarkEnd w:id="35"/>
      <w:bookmarkStart w:id="36" w:name="_Toc381003437"/>
      <w:bookmarkEnd w:id="36"/>
      <w:bookmarkStart w:id="37" w:name="_Toc119926389"/>
      <w:bookmarkEnd w:id="37"/>
      <w:bookmarkStart w:id="38" w:name="_Toc119926291"/>
      <w:bookmarkEnd w:id="38"/>
      <w:bookmarkStart w:id="39" w:name="_Toc119926390"/>
      <w:bookmarkEnd w:id="39"/>
      <w:bookmarkStart w:id="40" w:name="_Toc119926289"/>
      <w:bookmarkEnd w:id="40"/>
      <w:bookmarkStart w:id="41" w:name="_Toc490662728"/>
      <w:bookmarkEnd w:id="41"/>
      <w:bookmarkStart w:id="42" w:name="_Toc119926285"/>
      <w:bookmarkEnd w:id="42"/>
      <w:bookmarkStart w:id="43" w:name="_Toc48658974"/>
      <w:bookmarkEnd w:id="43"/>
      <w:bookmarkStart w:id="44" w:name="_Toc119926293"/>
      <w:bookmarkEnd w:id="44"/>
      <w:bookmarkStart w:id="45" w:name="_Toc119926391"/>
      <w:bookmarkEnd w:id="45"/>
      <w:bookmarkStart w:id="46" w:name="_Toc119926394"/>
      <w:bookmarkEnd w:id="46"/>
      <w:bookmarkStart w:id="47" w:name="_Toc119926395"/>
      <w:bookmarkEnd w:id="47"/>
      <w:bookmarkStart w:id="48" w:name="_Toc119926393"/>
      <w:bookmarkEnd w:id="48"/>
      <w:bookmarkStart w:id="49" w:name="_Toc119071413"/>
      <w:bookmarkEnd w:id="49"/>
      <w:r>
        <w:rPr>
          <w:rFonts w:ascii="Times New Roman"/>
        </w:rPr>
        <w:t>支吊架的级别与被支承设备的级别有关。</w:t>
      </w:r>
      <w:r>
        <w:rPr>
          <w:rFonts w:hint="eastAsia" w:ascii="Times New Roman"/>
        </w:rPr>
        <w:t>与被支撑的管道或部件的安全级别相对应</w:t>
      </w:r>
      <w:r>
        <w:rPr>
          <w:rFonts w:ascii="Times New Roman"/>
        </w:rPr>
        <w:t>。</w:t>
      </w:r>
    </w:p>
    <w:p w14:paraId="044625E8">
      <w:pPr>
        <w:pStyle w:val="27"/>
        <w:spacing w:line="360" w:lineRule="auto"/>
        <w:rPr>
          <w:rFonts w:ascii="Times New Roman"/>
        </w:rPr>
      </w:pPr>
      <w:r>
        <w:rPr>
          <w:rFonts w:ascii="Times New Roman"/>
        </w:rPr>
        <w:t>安全1级支吊架</w:t>
      </w:r>
      <w:r>
        <w:rPr>
          <w:rFonts w:hint="eastAsia" w:ascii="Times New Roman"/>
        </w:rPr>
        <w:t>：</w:t>
      </w:r>
      <w:r>
        <w:rPr>
          <w:rFonts w:ascii="Times New Roman"/>
        </w:rPr>
        <w:t>适用于核电厂安全1级管道的支吊架（简称 S1 级）；</w:t>
      </w:r>
    </w:p>
    <w:p w14:paraId="204FF138">
      <w:pPr>
        <w:pStyle w:val="27"/>
        <w:spacing w:line="360" w:lineRule="auto"/>
        <w:rPr>
          <w:rFonts w:ascii="Times New Roman"/>
        </w:rPr>
      </w:pPr>
      <w:r>
        <w:rPr>
          <w:rFonts w:ascii="Times New Roman"/>
        </w:rPr>
        <w:t>安全2级支吊架</w:t>
      </w:r>
      <w:r>
        <w:rPr>
          <w:rFonts w:hint="eastAsia" w:ascii="Times New Roman"/>
        </w:rPr>
        <w:t>：</w:t>
      </w:r>
      <w:r>
        <w:rPr>
          <w:rFonts w:ascii="Times New Roman"/>
        </w:rPr>
        <w:t>适用于核电厂安全2级管道的支吊架（简称 S2 级）；</w:t>
      </w:r>
    </w:p>
    <w:p w14:paraId="05F8258E">
      <w:pPr>
        <w:pStyle w:val="27"/>
        <w:spacing w:line="360" w:lineRule="auto"/>
        <w:rPr>
          <w:rFonts w:ascii="Times New Roman"/>
        </w:rPr>
      </w:pPr>
      <w:r>
        <w:rPr>
          <w:rFonts w:ascii="Times New Roman"/>
        </w:rPr>
        <w:t>安全3级支吊架</w:t>
      </w:r>
      <w:r>
        <w:rPr>
          <w:rFonts w:hint="eastAsia" w:ascii="Times New Roman"/>
        </w:rPr>
        <w:t>：</w:t>
      </w:r>
      <w:r>
        <w:rPr>
          <w:rFonts w:ascii="Times New Roman"/>
        </w:rPr>
        <w:t>适用于核电厂安全3级管道的支吊架（简称 S3 级）；</w:t>
      </w:r>
    </w:p>
    <w:p w14:paraId="5C96751D">
      <w:pPr>
        <w:pStyle w:val="27"/>
        <w:spacing w:line="360" w:lineRule="auto"/>
        <w:rPr>
          <w:rFonts w:ascii="Times New Roman"/>
        </w:rPr>
      </w:pPr>
      <w:r>
        <w:rPr>
          <w:rFonts w:ascii="Times New Roman"/>
        </w:rPr>
        <w:t>任意级支吊架</w:t>
      </w:r>
      <w:r>
        <w:rPr>
          <w:rFonts w:hint="eastAsia" w:ascii="Times New Roman"/>
        </w:rPr>
        <w:t>：</w:t>
      </w:r>
      <w:r>
        <w:rPr>
          <w:rFonts w:ascii="Times New Roman"/>
        </w:rPr>
        <w:t>适用于核电厂安全1、2、3 级管道的支吊架（简称任意级）。</w:t>
      </w:r>
      <w:r>
        <w:rPr>
          <w:rFonts w:hint="eastAsia" w:ascii="Times New Roman"/>
        </w:rPr>
        <w:t xml:space="preserve"> </w:t>
      </w:r>
    </w:p>
    <w:p w14:paraId="05C8EBBF">
      <w:pPr>
        <w:pStyle w:val="27"/>
        <w:spacing w:line="360" w:lineRule="auto"/>
        <w:rPr>
          <w:rFonts w:ascii="Times New Roman"/>
        </w:rPr>
      </w:pPr>
      <w:r>
        <w:rPr>
          <w:rFonts w:hint="eastAsia" w:ascii="Times New Roman"/>
        </w:rPr>
        <w:t>非核级抗震支吊架：由抗震要求的支吊架。</w:t>
      </w:r>
    </w:p>
    <w:p w14:paraId="4D78FDF3">
      <w:pPr>
        <w:pStyle w:val="27"/>
        <w:spacing w:line="360" w:lineRule="auto"/>
        <w:rPr>
          <w:rFonts w:ascii="Times New Roman"/>
        </w:rPr>
      </w:pPr>
      <w:r>
        <w:rPr>
          <w:rFonts w:hint="eastAsia" w:ascii="Times New Roman"/>
        </w:rPr>
        <w:t>常规支吊架：非核级非抗震的支吊架。</w:t>
      </w:r>
    </w:p>
    <w:p w14:paraId="70AD5B92">
      <w:pPr>
        <w:pStyle w:val="27"/>
        <w:spacing w:line="360" w:lineRule="auto"/>
        <w:rPr>
          <w:rFonts w:ascii="Times New Roman"/>
        </w:rPr>
      </w:pPr>
      <w:r>
        <w:rPr>
          <w:rFonts w:ascii="Times New Roman"/>
        </w:rPr>
        <w:t>当不同级别的设备共用一个支吊架时，该支吊架级别应按要求最严级别的设备来定级。</w:t>
      </w:r>
    </w:p>
    <w:p w14:paraId="4AFD7EFC">
      <w:pPr>
        <w:pStyle w:val="50"/>
        <w:spacing w:before="240" w:after="240"/>
        <w:rPr>
          <w:szCs w:val="21"/>
        </w:rPr>
      </w:pPr>
      <w:bookmarkStart w:id="50" w:name="_Toc234586676"/>
      <w:r>
        <w:rPr>
          <w:rFonts w:hint="eastAsia"/>
          <w:szCs w:val="21"/>
        </w:rPr>
        <w:t>支吊架焊接接头型式</w:t>
      </w:r>
      <w:bookmarkEnd w:id="50"/>
    </w:p>
    <w:p w14:paraId="05116F79">
      <w:pPr>
        <w:pStyle w:val="27"/>
        <w:spacing w:line="360" w:lineRule="auto"/>
        <w:rPr>
          <w:rFonts w:ascii="Times New Roman"/>
        </w:rPr>
      </w:pPr>
      <w:bookmarkStart w:id="51" w:name="_Toc172634465"/>
      <w:bookmarkStart w:id="52" w:name="_Toc183773242"/>
      <w:bookmarkStart w:id="53" w:name="_Toc102538248"/>
      <w:r>
        <w:rPr>
          <w:rFonts w:hint="eastAsia" w:ascii="Times New Roman"/>
        </w:rPr>
        <w:t>支吊架焊接接头型式见表</w:t>
      </w:r>
      <w:r>
        <w:rPr>
          <w:rFonts w:ascii="Times New Roman"/>
        </w:rPr>
        <w:t>1</w:t>
      </w:r>
      <w:r>
        <w:rPr>
          <w:rFonts w:hint="eastAsia" w:ascii="Times New Roman"/>
        </w:rPr>
        <w:t>和表2。</w:t>
      </w:r>
    </w:p>
    <w:p w14:paraId="41A9D1A0">
      <w:pPr>
        <w:pStyle w:val="27"/>
        <w:spacing w:line="360" w:lineRule="auto"/>
        <w:ind w:firstLine="0" w:firstLineChars="0"/>
        <w:jc w:val="center"/>
        <w:rPr>
          <w:rFonts w:hint="eastAsia" w:ascii="黑体" w:hAnsi="黑体" w:eastAsia="黑体" w:cs="黑体"/>
        </w:rPr>
      </w:pPr>
      <w:r>
        <w:rPr>
          <w:rFonts w:hint="eastAsia" w:ascii="黑体" w:hAnsi="黑体" w:eastAsia="黑体" w:cs="黑体"/>
        </w:rPr>
        <w:t>表1：全焊透焊接接头（焊缝符号：FPW ）</w:t>
      </w:r>
    </w:p>
    <w:tbl>
      <w:tblPr>
        <w:tblStyle w:val="39"/>
        <w:tblW w:w="943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876"/>
        <w:gridCol w:w="4206"/>
        <w:gridCol w:w="1356"/>
      </w:tblGrid>
      <w:tr w14:paraId="1C9D6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3876" w:type="dxa"/>
            <w:vAlign w:val="center"/>
          </w:tcPr>
          <w:p w14:paraId="7883A02D">
            <w:pPr>
              <w:spacing w:before="60" w:after="60" w:line="312" w:lineRule="auto"/>
              <w:jc w:val="center"/>
              <w:rPr>
                <w:rFonts w:ascii="仿宋" w:hAnsi="仿宋" w:eastAsia="仿宋"/>
                <w:sz w:val="24"/>
              </w:rPr>
            </w:pPr>
            <w:r>
              <w:rPr>
                <w:rFonts w:hint="eastAsia" w:ascii="仿宋" w:hAnsi="仿宋" w:eastAsia="仿宋"/>
                <w:sz w:val="24"/>
              </w:rPr>
              <w:t>类型描述</w:t>
            </w:r>
          </w:p>
        </w:tc>
        <w:tc>
          <w:tcPr>
            <w:tcW w:w="4206" w:type="dxa"/>
          </w:tcPr>
          <w:p w14:paraId="76C81C29">
            <w:pPr>
              <w:spacing w:before="60" w:after="60" w:line="312" w:lineRule="auto"/>
              <w:jc w:val="center"/>
              <w:rPr>
                <w:rFonts w:ascii="仿宋" w:hAnsi="仿宋" w:eastAsia="仿宋"/>
                <w:sz w:val="24"/>
              </w:rPr>
            </w:pPr>
            <w:r>
              <w:rPr>
                <w:rFonts w:hint="eastAsia" w:ascii="仿宋" w:hAnsi="仿宋" w:eastAsia="仿宋"/>
                <w:sz w:val="24"/>
              </w:rPr>
              <w:t>简图或坡口详图</w:t>
            </w:r>
          </w:p>
        </w:tc>
        <w:tc>
          <w:tcPr>
            <w:tcW w:w="1356" w:type="dxa"/>
            <w:vAlign w:val="center"/>
          </w:tcPr>
          <w:p w14:paraId="0A77F945">
            <w:pPr>
              <w:spacing w:before="60" w:after="60" w:line="312" w:lineRule="auto"/>
              <w:jc w:val="center"/>
              <w:rPr>
                <w:rFonts w:ascii="仿宋" w:hAnsi="仿宋" w:eastAsia="仿宋"/>
                <w:sz w:val="24"/>
              </w:rPr>
            </w:pPr>
            <w:r>
              <w:rPr>
                <w:rFonts w:hint="eastAsia" w:ascii="仿宋" w:hAnsi="仿宋" w:eastAsia="仿宋"/>
                <w:sz w:val="24"/>
              </w:rPr>
              <w:t>焊缝符号</w:t>
            </w:r>
          </w:p>
        </w:tc>
      </w:tr>
      <w:tr w14:paraId="5FBA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69881509">
            <w:pPr>
              <w:spacing w:before="60" w:after="60" w:line="312" w:lineRule="auto"/>
              <w:jc w:val="center"/>
              <w:rPr>
                <w:rFonts w:ascii="仿宋" w:hAnsi="仿宋" w:eastAsia="仿宋"/>
                <w:sz w:val="24"/>
              </w:rPr>
            </w:pPr>
            <w:r>
              <w:rPr>
                <w:rFonts w:hint="eastAsia" w:ascii="仿宋" w:hAnsi="仿宋" w:eastAsia="仿宋"/>
                <w:sz w:val="24"/>
              </w:rPr>
              <w:t>双面可达</w:t>
            </w:r>
          </w:p>
          <w:p w14:paraId="2BD28285">
            <w:pPr>
              <w:spacing w:before="60" w:after="60" w:line="312" w:lineRule="auto"/>
              <w:jc w:val="center"/>
              <w:rPr>
                <w:rFonts w:ascii="仿宋" w:hAnsi="仿宋" w:eastAsia="仿宋"/>
                <w:sz w:val="24"/>
              </w:rPr>
            </w:pPr>
            <w:r>
              <w:rPr>
                <w:rFonts w:hint="eastAsia" w:ascii="仿宋" w:hAnsi="仿宋" w:eastAsia="仿宋"/>
                <w:sz w:val="24"/>
              </w:rPr>
              <w:t>全焊透T型角接接头</w:t>
            </w:r>
          </w:p>
        </w:tc>
        <w:tc>
          <w:tcPr>
            <w:tcW w:w="4206" w:type="dxa"/>
          </w:tcPr>
          <w:p w14:paraId="72C85CB7">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327910" cy="1653540"/>
                  <wp:effectExtent l="0" t="0" r="0" b="381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9"/>
                          <a:stretch>
                            <a:fillRect/>
                          </a:stretch>
                        </pic:blipFill>
                        <pic:spPr>
                          <a:xfrm>
                            <a:off x="0" y="0"/>
                            <a:ext cx="2339945" cy="1662006"/>
                          </a:xfrm>
                          <a:prstGeom prst="rect">
                            <a:avLst/>
                          </a:prstGeom>
                        </pic:spPr>
                      </pic:pic>
                    </a:graphicData>
                  </a:graphic>
                </wp:inline>
              </w:drawing>
            </w:r>
          </w:p>
        </w:tc>
        <w:tc>
          <w:tcPr>
            <w:tcW w:w="1356" w:type="dxa"/>
            <w:vAlign w:val="center"/>
          </w:tcPr>
          <w:p w14:paraId="108090F4">
            <w:pPr>
              <w:spacing w:before="60" w:after="60" w:line="312" w:lineRule="auto"/>
              <w:jc w:val="center"/>
              <w:rPr>
                <w:rFonts w:ascii="仿宋" w:hAnsi="仿宋" w:eastAsia="仿宋"/>
                <w:sz w:val="24"/>
              </w:rPr>
            </w:pPr>
            <w:r>
              <w:rPr>
                <w:rFonts w:ascii="仿宋" w:hAnsi="仿宋" w:eastAsia="仿宋"/>
                <w:sz w:val="24"/>
              </w:rPr>
              <w:t>FPW1</w:t>
            </w:r>
          </w:p>
        </w:tc>
      </w:tr>
      <w:tr w14:paraId="4C5E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2FA93526">
            <w:pPr>
              <w:spacing w:before="60" w:after="60" w:line="312" w:lineRule="auto"/>
              <w:jc w:val="center"/>
              <w:rPr>
                <w:rFonts w:ascii="仿宋" w:hAnsi="仿宋" w:eastAsia="仿宋"/>
                <w:sz w:val="24"/>
              </w:rPr>
            </w:pPr>
            <w:r>
              <w:rPr>
                <w:rFonts w:hint="eastAsia" w:ascii="仿宋" w:hAnsi="仿宋" w:eastAsia="仿宋"/>
                <w:sz w:val="24"/>
              </w:rPr>
              <w:t>单面可达</w:t>
            </w:r>
          </w:p>
          <w:p w14:paraId="40996F4D">
            <w:pPr>
              <w:spacing w:before="60" w:after="60" w:line="312" w:lineRule="auto"/>
              <w:jc w:val="center"/>
              <w:rPr>
                <w:rFonts w:ascii="仿宋" w:hAnsi="仿宋" w:eastAsia="仿宋"/>
                <w:sz w:val="24"/>
              </w:rPr>
            </w:pPr>
            <w:r>
              <w:rPr>
                <w:rFonts w:ascii="仿宋" w:hAnsi="仿宋" w:eastAsia="仿宋"/>
                <w:sz w:val="24"/>
              </w:rPr>
              <w:t>全焊透T型接头</w:t>
            </w:r>
          </w:p>
        </w:tc>
        <w:tc>
          <w:tcPr>
            <w:tcW w:w="4206" w:type="dxa"/>
          </w:tcPr>
          <w:p w14:paraId="333072EF">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533650" cy="13919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
                          <a:stretch>
                            <a:fillRect/>
                          </a:stretch>
                        </pic:blipFill>
                        <pic:spPr>
                          <a:xfrm>
                            <a:off x="0" y="0"/>
                            <a:ext cx="2533650" cy="1391920"/>
                          </a:xfrm>
                          <a:prstGeom prst="rect">
                            <a:avLst/>
                          </a:prstGeom>
                        </pic:spPr>
                      </pic:pic>
                    </a:graphicData>
                  </a:graphic>
                </wp:inline>
              </w:drawing>
            </w:r>
          </w:p>
        </w:tc>
        <w:tc>
          <w:tcPr>
            <w:tcW w:w="1356" w:type="dxa"/>
            <w:vAlign w:val="center"/>
          </w:tcPr>
          <w:p w14:paraId="2CF6B353">
            <w:pPr>
              <w:spacing w:before="60" w:after="60" w:line="312" w:lineRule="auto"/>
              <w:jc w:val="center"/>
              <w:rPr>
                <w:rFonts w:ascii="仿宋" w:hAnsi="仿宋" w:eastAsia="仿宋"/>
                <w:sz w:val="24"/>
              </w:rPr>
            </w:pPr>
            <w:r>
              <w:rPr>
                <w:rFonts w:ascii="仿宋" w:hAnsi="仿宋" w:eastAsia="仿宋"/>
                <w:sz w:val="24"/>
              </w:rPr>
              <w:t>FPW2</w:t>
            </w:r>
          </w:p>
        </w:tc>
      </w:tr>
      <w:tr w14:paraId="24E620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7DF9697A">
            <w:pPr>
              <w:spacing w:before="60" w:after="60" w:line="312" w:lineRule="auto"/>
              <w:jc w:val="center"/>
              <w:rPr>
                <w:rFonts w:ascii="仿宋" w:hAnsi="仿宋" w:eastAsia="仿宋"/>
                <w:sz w:val="24"/>
              </w:rPr>
            </w:pPr>
            <w:r>
              <w:rPr>
                <w:rFonts w:hint="eastAsia" w:ascii="仿宋" w:hAnsi="仿宋" w:eastAsia="仿宋"/>
                <w:sz w:val="24"/>
              </w:rPr>
              <w:t xml:space="preserve"> 斜坡口</w:t>
            </w:r>
          </w:p>
          <w:p w14:paraId="10040FA5">
            <w:pPr>
              <w:spacing w:before="60" w:after="60" w:line="312" w:lineRule="auto"/>
              <w:jc w:val="center"/>
              <w:rPr>
                <w:rFonts w:ascii="仿宋" w:hAnsi="仿宋" w:eastAsia="仿宋"/>
                <w:sz w:val="24"/>
              </w:rPr>
            </w:pPr>
            <w:r>
              <w:rPr>
                <w:rFonts w:hint="eastAsia" w:ascii="仿宋" w:hAnsi="仿宋" w:eastAsia="仿宋"/>
                <w:sz w:val="24"/>
              </w:rPr>
              <w:t>全焊透T型角接接头</w:t>
            </w:r>
          </w:p>
        </w:tc>
        <w:tc>
          <w:tcPr>
            <w:tcW w:w="4206" w:type="dxa"/>
          </w:tcPr>
          <w:p w14:paraId="6DD27859">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533650" cy="22320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1"/>
                          <a:stretch>
                            <a:fillRect/>
                          </a:stretch>
                        </pic:blipFill>
                        <pic:spPr>
                          <a:xfrm>
                            <a:off x="0" y="0"/>
                            <a:ext cx="2533650" cy="2232025"/>
                          </a:xfrm>
                          <a:prstGeom prst="rect">
                            <a:avLst/>
                          </a:prstGeom>
                        </pic:spPr>
                      </pic:pic>
                    </a:graphicData>
                  </a:graphic>
                </wp:inline>
              </w:drawing>
            </w:r>
          </w:p>
        </w:tc>
        <w:tc>
          <w:tcPr>
            <w:tcW w:w="1356" w:type="dxa"/>
            <w:vAlign w:val="center"/>
          </w:tcPr>
          <w:p w14:paraId="5999F27B">
            <w:pPr>
              <w:spacing w:before="60" w:after="60" w:line="312" w:lineRule="auto"/>
              <w:jc w:val="center"/>
              <w:rPr>
                <w:rFonts w:ascii="仿宋" w:hAnsi="仿宋" w:eastAsia="仿宋"/>
                <w:sz w:val="24"/>
              </w:rPr>
            </w:pPr>
            <w:r>
              <w:rPr>
                <w:rFonts w:ascii="仿宋" w:hAnsi="仿宋" w:eastAsia="仿宋"/>
                <w:sz w:val="24"/>
              </w:rPr>
              <w:t>FPW3</w:t>
            </w:r>
          </w:p>
        </w:tc>
      </w:tr>
      <w:tr w14:paraId="48BBE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70468D40">
            <w:pPr>
              <w:spacing w:before="60" w:after="60" w:line="312" w:lineRule="auto"/>
              <w:jc w:val="center"/>
              <w:rPr>
                <w:rFonts w:ascii="仿宋" w:hAnsi="仿宋" w:eastAsia="仿宋"/>
                <w:sz w:val="24"/>
              </w:rPr>
            </w:pPr>
            <w:r>
              <w:rPr>
                <w:rFonts w:hint="eastAsia" w:ascii="仿宋" w:hAnsi="仿宋" w:eastAsia="仿宋"/>
                <w:sz w:val="24"/>
              </w:rPr>
              <w:t>方钢-方钢</w:t>
            </w:r>
          </w:p>
          <w:p w14:paraId="474802E1">
            <w:pPr>
              <w:spacing w:before="60" w:after="60" w:line="312" w:lineRule="auto"/>
              <w:jc w:val="center"/>
              <w:rPr>
                <w:rFonts w:ascii="仿宋" w:hAnsi="仿宋" w:eastAsia="仿宋"/>
                <w:sz w:val="24"/>
              </w:rPr>
            </w:pPr>
            <w:r>
              <w:rPr>
                <w:rFonts w:hint="eastAsia" w:ascii="仿宋" w:hAnsi="仿宋" w:eastAsia="仿宋"/>
                <w:sz w:val="24"/>
              </w:rPr>
              <w:t>全焊透对接接头</w:t>
            </w:r>
          </w:p>
        </w:tc>
        <w:tc>
          <w:tcPr>
            <w:tcW w:w="4206" w:type="dxa"/>
          </w:tcPr>
          <w:p w14:paraId="6F4628C2">
            <w:pPr>
              <w:spacing w:before="60" w:after="60" w:line="312" w:lineRule="auto"/>
              <w:jc w:val="center"/>
              <w:rPr>
                <w:rFonts w:ascii="仿宋" w:hAnsi="仿宋" w:eastAsia="仿宋"/>
                <w:sz w:val="24"/>
              </w:rPr>
            </w:pPr>
            <w:r>
              <w:rPr>
                <w:rFonts w:ascii="仿宋" w:hAnsi="仿宋" w:eastAsia="仿宋"/>
                <w:sz w:val="24"/>
              </w:rPr>
              <w:drawing>
                <wp:inline distT="0" distB="0" distL="0" distR="0">
                  <wp:extent cx="1914525" cy="1377315"/>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2"/>
                          <a:stretch>
                            <a:fillRect/>
                          </a:stretch>
                        </pic:blipFill>
                        <pic:spPr>
                          <a:xfrm>
                            <a:off x="0" y="0"/>
                            <a:ext cx="1936736" cy="1393091"/>
                          </a:xfrm>
                          <a:prstGeom prst="rect">
                            <a:avLst/>
                          </a:prstGeom>
                        </pic:spPr>
                      </pic:pic>
                    </a:graphicData>
                  </a:graphic>
                </wp:inline>
              </w:drawing>
            </w:r>
          </w:p>
        </w:tc>
        <w:tc>
          <w:tcPr>
            <w:tcW w:w="1356" w:type="dxa"/>
            <w:vAlign w:val="center"/>
          </w:tcPr>
          <w:p w14:paraId="139A973D">
            <w:pPr>
              <w:spacing w:before="60" w:after="60" w:line="312" w:lineRule="auto"/>
              <w:jc w:val="center"/>
              <w:rPr>
                <w:rFonts w:ascii="仿宋" w:hAnsi="仿宋" w:eastAsia="仿宋"/>
                <w:sz w:val="24"/>
              </w:rPr>
            </w:pPr>
            <w:r>
              <w:rPr>
                <w:rFonts w:ascii="仿宋" w:hAnsi="仿宋" w:eastAsia="仿宋"/>
                <w:sz w:val="24"/>
              </w:rPr>
              <w:t>FPW4</w:t>
            </w:r>
          </w:p>
        </w:tc>
      </w:tr>
    </w:tbl>
    <w:p w14:paraId="5CFC45C0">
      <w:pPr>
        <w:pStyle w:val="27"/>
        <w:ind w:firstLine="0" w:firstLineChars="0"/>
        <w:rPr>
          <w:rFonts w:hint="eastAsia" w:ascii="黑体" w:hAnsi="黑体" w:eastAsia="黑体" w:cs="黑体"/>
        </w:rPr>
      </w:pPr>
    </w:p>
    <w:p w14:paraId="43A9C063">
      <w:pPr>
        <w:pStyle w:val="27"/>
        <w:spacing w:line="360" w:lineRule="auto"/>
        <w:ind w:firstLine="0" w:firstLineChars="0"/>
        <w:jc w:val="center"/>
        <w:rPr>
          <w:rFonts w:hint="eastAsia" w:ascii="黑体" w:hAnsi="黑体" w:eastAsia="黑体" w:cs="黑体"/>
        </w:rPr>
      </w:pPr>
      <w:r>
        <w:rPr>
          <w:rFonts w:hint="eastAsia" w:ascii="黑体" w:hAnsi="黑体" w:eastAsia="黑体" w:cs="黑体"/>
        </w:rPr>
        <w:t>表2：未焊透焊接接头（焊缝符号：FW ）</w:t>
      </w:r>
    </w:p>
    <w:tbl>
      <w:tblPr>
        <w:tblStyle w:val="39"/>
        <w:tblW w:w="943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876"/>
        <w:gridCol w:w="4206"/>
        <w:gridCol w:w="1356"/>
      </w:tblGrid>
      <w:tr w14:paraId="5BB156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3876" w:type="dxa"/>
            <w:vAlign w:val="center"/>
          </w:tcPr>
          <w:p w14:paraId="5662BFF2">
            <w:pPr>
              <w:spacing w:before="60" w:after="60" w:line="312" w:lineRule="auto"/>
              <w:jc w:val="center"/>
              <w:rPr>
                <w:rFonts w:ascii="仿宋" w:hAnsi="仿宋" w:eastAsia="仿宋"/>
                <w:sz w:val="24"/>
              </w:rPr>
            </w:pPr>
            <w:r>
              <w:rPr>
                <w:rFonts w:hint="eastAsia" w:ascii="仿宋" w:hAnsi="仿宋" w:eastAsia="仿宋"/>
                <w:sz w:val="24"/>
              </w:rPr>
              <w:t>类型描述</w:t>
            </w:r>
          </w:p>
        </w:tc>
        <w:tc>
          <w:tcPr>
            <w:tcW w:w="4206" w:type="dxa"/>
          </w:tcPr>
          <w:p w14:paraId="0328E50E">
            <w:pPr>
              <w:spacing w:before="60" w:after="60" w:line="312" w:lineRule="auto"/>
              <w:jc w:val="center"/>
              <w:rPr>
                <w:rFonts w:ascii="仿宋" w:hAnsi="仿宋" w:eastAsia="仿宋"/>
                <w:sz w:val="24"/>
              </w:rPr>
            </w:pPr>
            <w:r>
              <w:rPr>
                <w:rFonts w:hint="eastAsia" w:ascii="仿宋" w:hAnsi="仿宋" w:eastAsia="仿宋"/>
                <w:sz w:val="24"/>
              </w:rPr>
              <w:t>简图或坡口详图</w:t>
            </w:r>
          </w:p>
        </w:tc>
        <w:tc>
          <w:tcPr>
            <w:tcW w:w="1356" w:type="dxa"/>
            <w:vAlign w:val="center"/>
          </w:tcPr>
          <w:p w14:paraId="2DD4DA51">
            <w:pPr>
              <w:spacing w:before="60" w:after="60" w:line="312" w:lineRule="auto"/>
              <w:jc w:val="center"/>
              <w:rPr>
                <w:rFonts w:ascii="仿宋" w:hAnsi="仿宋" w:eastAsia="仿宋"/>
                <w:sz w:val="24"/>
              </w:rPr>
            </w:pPr>
            <w:r>
              <w:rPr>
                <w:rFonts w:hint="eastAsia" w:ascii="仿宋" w:hAnsi="仿宋" w:eastAsia="仿宋"/>
                <w:sz w:val="24"/>
              </w:rPr>
              <w:t>焊缝符号</w:t>
            </w:r>
          </w:p>
        </w:tc>
      </w:tr>
      <w:tr w14:paraId="57B83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0097EAD7">
            <w:pPr>
              <w:spacing w:before="60" w:after="60" w:line="312" w:lineRule="auto"/>
              <w:jc w:val="center"/>
              <w:rPr>
                <w:rFonts w:ascii="仿宋" w:hAnsi="仿宋" w:eastAsia="仿宋"/>
                <w:sz w:val="24"/>
              </w:rPr>
            </w:pPr>
            <w:r>
              <w:rPr>
                <w:rFonts w:hint="eastAsia" w:ascii="仿宋" w:hAnsi="仿宋" w:eastAsia="仿宋"/>
                <w:sz w:val="24"/>
              </w:rPr>
              <w:t>单面可达（b≤1</w:t>
            </w:r>
            <w:r>
              <w:rPr>
                <w:rFonts w:ascii="仿宋" w:hAnsi="仿宋" w:eastAsia="仿宋"/>
                <w:sz w:val="24"/>
              </w:rPr>
              <w:t>.5</w:t>
            </w:r>
            <w:r>
              <w:rPr>
                <w:rFonts w:hint="eastAsia" w:ascii="仿宋" w:hAnsi="仿宋" w:eastAsia="仿宋"/>
                <w:sz w:val="24"/>
              </w:rPr>
              <w:t>mm）</w:t>
            </w:r>
          </w:p>
          <w:p w14:paraId="101C9665">
            <w:pPr>
              <w:spacing w:before="60" w:after="60" w:line="312" w:lineRule="auto"/>
              <w:jc w:val="center"/>
              <w:rPr>
                <w:rFonts w:ascii="仿宋" w:hAnsi="仿宋" w:eastAsia="仿宋"/>
                <w:sz w:val="24"/>
              </w:rPr>
            </w:pPr>
            <w:r>
              <w:rPr>
                <w:rFonts w:hint="eastAsia" w:ascii="仿宋" w:hAnsi="仿宋" w:eastAsia="仿宋"/>
                <w:sz w:val="24"/>
              </w:rPr>
              <w:t>T型角接接头</w:t>
            </w:r>
          </w:p>
        </w:tc>
        <w:tc>
          <w:tcPr>
            <w:tcW w:w="4206" w:type="dxa"/>
          </w:tcPr>
          <w:p w14:paraId="43EF080B">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099945" cy="1256030"/>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3"/>
                          <a:stretch>
                            <a:fillRect/>
                          </a:stretch>
                        </pic:blipFill>
                        <pic:spPr>
                          <a:xfrm>
                            <a:off x="0" y="0"/>
                            <a:ext cx="2123956" cy="1270647"/>
                          </a:xfrm>
                          <a:prstGeom prst="rect">
                            <a:avLst/>
                          </a:prstGeom>
                        </pic:spPr>
                      </pic:pic>
                    </a:graphicData>
                  </a:graphic>
                </wp:inline>
              </w:drawing>
            </w:r>
          </w:p>
        </w:tc>
        <w:tc>
          <w:tcPr>
            <w:tcW w:w="1356" w:type="dxa"/>
            <w:vAlign w:val="center"/>
          </w:tcPr>
          <w:p w14:paraId="428A6A8A">
            <w:pPr>
              <w:spacing w:before="60" w:after="60" w:line="312" w:lineRule="auto"/>
              <w:jc w:val="center"/>
              <w:rPr>
                <w:rFonts w:ascii="仿宋" w:hAnsi="仿宋" w:eastAsia="仿宋"/>
                <w:sz w:val="24"/>
              </w:rPr>
            </w:pPr>
            <w:r>
              <w:rPr>
                <w:rFonts w:hint="eastAsia" w:ascii="仿宋" w:hAnsi="仿宋" w:eastAsia="仿宋"/>
                <w:sz w:val="24"/>
              </w:rPr>
              <w:t>F</w:t>
            </w:r>
            <w:r>
              <w:rPr>
                <w:rFonts w:ascii="仿宋" w:hAnsi="仿宋" w:eastAsia="仿宋"/>
                <w:sz w:val="24"/>
              </w:rPr>
              <w:t>W1</w:t>
            </w:r>
          </w:p>
        </w:tc>
      </w:tr>
      <w:tr w14:paraId="2118A6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376A0259">
            <w:pPr>
              <w:spacing w:before="60" w:after="60" w:line="312" w:lineRule="auto"/>
              <w:jc w:val="center"/>
              <w:rPr>
                <w:rFonts w:ascii="仿宋" w:hAnsi="仿宋" w:eastAsia="仿宋"/>
                <w:sz w:val="24"/>
              </w:rPr>
            </w:pPr>
            <w:r>
              <w:rPr>
                <w:rFonts w:hint="eastAsia" w:ascii="仿宋" w:hAnsi="仿宋" w:eastAsia="仿宋"/>
                <w:sz w:val="24"/>
              </w:rPr>
              <w:t>斜角支撑T型钝角接头</w:t>
            </w:r>
          </w:p>
        </w:tc>
        <w:tc>
          <w:tcPr>
            <w:tcW w:w="4206" w:type="dxa"/>
          </w:tcPr>
          <w:p w14:paraId="73811FE3">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052320" cy="1798955"/>
                  <wp:effectExtent l="0" t="0" r="508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4"/>
                          <a:stretch>
                            <a:fillRect/>
                          </a:stretch>
                        </pic:blipFill>
                        <pic:spPr>
                          <a:xfrm>
                            <a:off x="0" y="0"/>
                            <a:ext cx="2066798" cy="1811427"/>
                          </a:xfrm>
                          <a:prstGeom prst="rect">
                            <a:avLst/>
                          </a:prstGeom>
                        </pic:spPr>
                      </pic:pic>
                    </a:graphicData>
                  </a:graphic>
                </wp:inline>
              </w:drawing>
            </w:r>
          </w:p>
        </w:tc>
        <w:tc>
          <w:tcPr>
            <w:tcW w:w="1356" w:type="dxa"/>
            <w:vAlign w:val="center"/>
          </w:tcPr>
          <w:p w14:paraId="5C568C7C">
            <w:pPr>
              <w:spacing w:before="60" w:after="60" w:line="312" w:lineRule="auto"/>
              <w:jc w:val="center"/>
              <w:rPr>
                <w:rFonts w:ascii="仿宋" w:hAnsi="仿宋" w:eastAsia="仿宋"/>
                <w:sz w:val="24"/>
              </w:rPr>
            </w:pPr>
            <w:r>
              <w:rPr>
                <w:rFonts w:ascii="仿宋" w:hAnsi="仿宋" w:eastAsia="仿宋"/>
                <w:sz w:val="24"/>
              </w:rPr>
              <w:t>FW2</w:t>
            </w:r>
          </w:p>
        </w:tc>
      </w:tr>
      <w:tr w14:paraId="32811D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201AED35">
            <w:pPr>
              <w:spacing w:before="60" w:after="60" w:line="312" w:lineRule="auto"/>
              <w:jc w:val="center"/>
              <w:rPr>
                <w:rFonts w:ascii="仿宋" w:hAnsi="仿宋" w:eastAsia="仿宋"/>
                <w:sz w:val="24"/>
              </w:rPr>
            </w:pPr>
            <w:r>
              <w:rPr>
                <w:rFonts w:hint="eastAsia" w:ascii="仿宋" w:hAnsi="仿宋" w:eastAsia="仿宋"/>
                <w:sz w:val="24"/>
              </w:rPr>
              <w:t>斜角支撑T型锐角接头</w:t>
            </w:r>
          </w:p>
        </w:tc>
        <w:tc>
          <w:tcPr>
            <w:tcW w:w="4206" w:type="dxa"/>
          </w:tcPr>
          <w:p w14:paraId="55A13574">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036445" cy="1900555"/>
                  <wp:effectExtent l="0" t="0" r="1905"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5"/>
                          <a:stretch>
                            <a:fillRect/>
                          </a:stretch>
                        </pic:blipFill>
                        <pic:spPr>
                          <a:xfrm>
                            <a:off x="0" y="0"/>
                            <a:ext cx="2056075" cy="1919004"/>
                          </a:xfrm>
                          <a:prstGeom prst="rect">
                            <a:avLst/>
                          </a:prstGeom>
                        </pic:spPr>
                      </pic:pic>
                    </a:graphicData>
                  </a:graphic>
                </wp:inline>
              </w:drawing>
            </w:r>
          </w:p>
        </w:tc>
        <w:tc>
          <w:tcPr>
            <w:tcW w:w="1356" w:type="dxa"/>
            <w:vAlign w:val="center"/>
          </w:tcPr>
          <w:p w14:paraId="6E597F1B">
            <w:pPr>
              <w:spacing w:before="60" w:after="60" w:line="312" w:lineRule="auto"/>
              <w:jc w:val="center"/>
              <w:rPr>
                <w:rFonts w:ascii="仿宋" w:hAnsi="仿宋" w:eastAsia="仿宋"/>
                <w:sz w:val="24"/>
              </w:rPr>
            </w:pPr>
            <w:r>
              <w:rPr>
                <w:rFonts w:ascii="仿宋" w:hAnsi="仿宋" w:eastAsia="仿宋"/>
                <w:sz w:val="24"/>
              </w:rPr>
              <w:t>FW3</w:t>
            </w:r>
          </w:p>
        </w:tc>
      </w:tr>
      <w:tr w14:paraId="18852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6EDAF6DD">
            <w:pPr>
              <w:spacing w:before="60" w:after="60" w:line="312" w:lineRule="auto"/>
              <w:jc w:val="center"/>
              <w:rPr>
                <w:rFonts w:ascii="仿宋" w:hAnsi="仿宋" w:eastAsia="仿宋"/>
                <w:sz w:val="24"/>
              </w:rPr>
            </w:pPr>
            <w:r>
              <w:rPr>
                <w:rFonts w:hint="eastAsia" w:ascii="仿宋" w:hAnsi="仿宋" w:eastAsia="仿宋"/>
                <w:sz w:val="24"/>
              </w:rPr>
              <w:t>板-方钢</w:t>
            </w:r>
          </w:p>
          <w:p w14:paraId="01502B2B">
            <w:pPr>
              <w:spacing w:before="60" w:after="60" w:line="312" w:lineRule="auto"/>
              <w:jc w:val="center"/>
              <w:rPr>
                <w:rFonts w:ascii="仿宋" w:hAnsi="仿宋" w:eastAsia="仿宋"/>
                <w:sz w:val="24"/>
              </w:rPr>
            </w:pPr>
            <w:r>
              <w:rPr>
                <w:rFonts w:hint="eastAsia" w:ascii="仿宋" w:hAnsi="仿宋" w:eastAsia="仿宋"/>
                <w:sz w:val="24"/>
              </w:rPr>
              <w:t>未焊透焊接接头</w:t>
            </w:r>
          </w:p>
        </w:tc>
        <w:tc>
          <w:tcPr>
            <w:tcW w:w="4206" w:type="dxa"/>
          </w:tcPr>
          <w:p w14:paraId="1C3918D5">
            <w:pPr>
              <w:spacing w:before="60" w:after="60" w:line="312" w:lineRule="auto"/>
              <w:jc w:val="center"/>
              <w:rPr>
                <w:rFonts w:ascii="仿宋" w:hAnsi="仿宋" w:eastAsia="仿宋"/>
                <w:sz w:val="24"/>
              </w:rPr>
            </w:pPr>
            <w:r>
              <w:rPr>
                <w:rFonts w:ascii="仿宋" w:hAnsi="仿宋" w:eastAsia="仿宋"/>
                <w:sz w:val="24"/>
              </w:rPr>
              <w:drawing>
                <wp:inline distT="0" distB="0" distL="0" distR="0">
                  <wp:extent cx="2054225" cy="1817370"/>
                  <wp:effectExtent l="0" t="0" r="317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6"/>
                          <a:stretch>
                            <a:fillRect/>
                          </a:stretch>
                        </pic:blipFill>
                        <pic:spPr>
                          <a:xfrm>
                            <a:off x="0" y="0"/>
                            <a:ext cx="2062917" cy="1825087"/>
                          </a:xfrm>
                          <a:prstGeom prst="rect">
                            <a:avLst/>
                          </a:prstGeom>
                        </pic:spPr>
                      </pic:pic>
                    </a:graphicData>
                  </a:graphic>
                </wp:inline>
              </w:drawing>
            </w:r>
          </w:p>
        </w:tc>
        <w:tc>
          <w:tcPr>
            <w:tcW w:w="1356" w:type="dxa"/>
            <w:vAlign w:val="center"/>
          </w:tcPr>
          <w:p w14:paraId="6FACBFE5">
            <w:pPr>
              <w:spacing w:before="60" w:after="60" w:line="312" w:lineRule="auto"/>
              <w:jc w:val="center"/>
              <w:rPr>
                <w:rFonts w:ascii="仿宋" w:hAnsi="仿宋" w:eastAsia="仿宋"/>
                <w:sz w:val="24"/>
              </w:rPr>
            </w:pPr>
            <w:r>
              <w:rPr>
                <w:rFonts w:ascii="仿宋" w:hAnsi="仿宋" w:eastAsia="仿宋"/>
                <w:sz w:val="24"/>
              </w:rPr>
              <w:t>FW4</w:t>
            </w:r>
          </w:p>
        </w:tc>
      </w:tr>
      <w:tr w14:paraId="43FEFF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7E171CA4">
            <w:pPr>
              <w:spacing w:before="60" w:after="60" w:line="312" w:lineRule="auto"/>
              <w:jc w:val="center"/>
              <w:rPr>
                <w:rFonts w:ascii="仿宋" w:hAnsi="仿宋" w:eastAsia="仿宋"/>
                <w:sz w:val="24"/>
              </w:rPr>
            </w:pPr>
            <w:r>
              <w:rPr>
                <w:rFonts w:hint="eastAsia" w:ascii="仿宋" w:hAnsi="仿宋" w:eastAsia="仿宋"/>
                <w:sz w:val="24"/>
              </w:rPr>
              <w:t>带坡口</w:t>
            </w:r>
          </w:p>
          <w:p w14:paraId="0268A114">
            <w:pPr>
              <w:spacing w:before="60" w:after="60" w:line="312" w:lineRule="auto"/>
              <w:jc w:val="center"/>
              <w:rPr>
                <w:rFonts w:ascii="仿宋" w:hAnsi="仿宋" w:eastAsia="仿宋"/>
                <w:color w:val="FF0000"/>
                <w:sz w:val="24"/>
              </w:rPr>
            </w:pPr>
            <w:r>
              <w:rPr>
                <w:rFonts w:hint="eastAsia" w:ascii="仿宋" w:hAnsi="仿宋" w:eastAsia="仿宋"/>
                <w:sz w:val="24"/>
              </w:rPr>
              <w:t>未焊透T型角接接头</w:t>
            </w:r>
          </w:p>
        </w:tc>
        <w:tc>
          <w:tcPr>
            <w:tcW w:w="4206" w:type="dxa"/>
          </w:tcPr>
          <w:p w14:paraId="2A775078">
            <w:pPr>
              <w:spacing w:before="60" w:after="60" w:line="312" w:lineRule="auto"/>
              <w:jc w:val="center"/>
              <w:rPr>
                <w:rFonts w:ascii="仿宋" w:hAnsi="仿宋" w:eastAsia="仿宋"/>
                <w:color w:val="FF0000"/>
                <w:sz w:val="24"/>
              </w:rPr>
            </w:pPr>
            <w:r>
              <w:rPr>
                <w:rFonts w:ascii="仿宋" w:hAnsi="仿宋" w:eastAsia="仿宋"/>
                <w:color w:val="FF0000"/>
                <w:sz w:val="24"/>
              </w:rPr>
              <w:drawing>
                <wp:inline distT="0" distB="0" distL="0" distR="0">
                  <wp:extent cx="1913255" cy="147574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7"/>
                          <a:stretch>
                            <a:fillRect/>
                          </a:stretch>
                        </pic:blipFill>
                        <pic:spPr>
                          <a:xfrm>
                            <a:off x="0" y="0"/>
                            <a:ext cx="1936022" cy="1493503"/>
                          </a:xfrm>
                          <a:prstGeom prst="rect">
                            <a:avLst/>
                          </a:prstGeom>
                        </pic:spPr>
                      </pic:pic>
                    </a:graphicData>
                  </a:graphic>
                </wp:inline>
              </w:drawing>
            </w:r>
          </w:p>
        </w:tc>
        <w:tc>
          <w:tcPr>
            <w:tcW w:w="1356" w:type="dxa"/>
            <w:vAlign w:val="center"/>
          </w:tcPr>
          <w:p w14:paraId="6AC92E1D">
            <w:pPr>
              <w:spacing w:before="60" w:after="60" w:line="312" w:lineRule="auto"/>
              <w:jc w:val="center"/>
              <w:rPr>
                <w:rFonts w:ascii="仿宋" w:hAnsi="仿宋" w:eastAsia="仿宋"/>
                <w:color w:val="FF0000"/>
                <w:sz w:val="24"/>
              </w:rPr>
            </w:pPr>
            <w:r>
              <w:rPr>
                <w:rFonts w:hint="eastAsia" w:ascii="仿宋" w:hAnsi="仿宋" w:eastAsia="仿宋"/>
                <w:sz w:val="24"/>
              </w:rPr>
              <w:t>F</w:t>
            </w:r>
            <w:r>
              <w:rPr>
                <w:rFonts w:ascii="仿宋" w:hAnsi="仿宋" w:eastAsia="仿宋"/>
                <w:sz w:val="24"/>
              </w:rPr>
              <w:t>W5</w:t>
            </w:r>
          </w:p>
        </w:tc>
      </w:tr>
      <w:tr w14:paraId="31F99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876" w:type="dxa"/>
            <w:vAlign w:val="center"/>
          </w:tcPr>
          <w:p w14:paraId="692FC008">
            <w:pPr>
              <w:spacing w:before="60" w:after="60" w:line="312" w:lineRule="auto"/>
              <w:jc w:val="center"/>
              <w:rPr>
                <w:rFonts w:ascii="仿宋" w:hAnsi="仿宋" w:eastAsia="仿宋"/>
                <w:sz w:val="24"/>
              </w:rPr>
            </w:pPr>
            <w:r>
              <w:rPr>
                <w:rFonts w:hint="eastAsia" w:ascii="仿宋" w:hAnsi="仿宋" w:eastAsia="仿宋"/>
                <w:sz w:val="24"/>
              </w:rPr>
              <w:t>双面可达</w:t>
            </w:r>
          </w:p>
          <w:p w14:paraId="4C2AFCCE">
            <w:pPr>
              <w:spacing w:before="60" w:after="60" w:line="312" w:lineRule="auto"/>
              <w:jc w:val="center"/>
              <w:rPr>
                <w:rFonts w:ascii="仿宋" w:hAnsi="仿宋" w:eastAsia="仿宋"/>
                <w:sz w:val="24"/>
              </w:rPr>
            </w:pPr>
            <w:r>
              <w:rPr>
                <w:rFonts w:hint="eastAsia" w:ascii="仿宋" w:hAnsi="仿宋" w:eastAsia="仿宋"/>
                <w:sz w:val="24"/>
              </w:rPr>
              <w:t>带坡口</w:t>
            </w:r>
          </w:p>
          <w:p w14:paraId="56F94B34">
            <w:pPr>
              <w:spacing w:before="60" w:after="60" w:line="312" w:lineRule="auto"/>
              <w:jc w:val="center"/>
              <w:rPr>
                <w:rFonts w:ascii="仿宋" w:hAnsi="仿宋" w:eastAsia="仿宋"/>
                <w:sz w:val="24"/>
              </w:rPr>
            </w:pPr>
            <w:r>
              <w:rPr>
                <w:rFonts w:hint="eastAsia" w:ascii="仿宋" w:hAnsi="仿宋" w:eastAsia="仿宋"/>
                <w:sz w:val="24"/>
              </w:rPr>
              <w:t>未焊透T型角接接头</w:t>
            </w:r>
          </w:p>
        </w:tc>
        <w:tc>
          <w:tcPr>
            <w:tcW w:w="4206" w:type="dxa"/>
          </w:tcPr>
          <w:p w14:paraId="1DA0A77A">
            <w:pPr>
              <w:spacing w:before="60" w:after="60" w:line="312" w:lineRule="auto"/>
              <w:jc w:val="center"/>
              <w:rPr>
                <w:rFonts w:ascii="仿宋" w:hAnsi="仿宋" w:eastAsia="仿宋"/>
                <w:sz w:val="24"/>
              </w:rPr>
            </w:pPr>
            <w:r>
              <w:rPr>
                <w:rFonts w:ascii="仿宋" w:hAnsi="仿宋" w:eastAsia="仿宋"/>
                <w:sz w:val="24"/>
              </w:rPr>
              <w:drawing>
                <wp:inline distT="0" distB="0" distL="0" distR="0">
                  <wp:extent cx="1806575" cy="1271905"/>
                  <wp:effectExtent l="0" t="0" r="317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1818328" cy="1280121"/>
                          </a:xfrm>
                          <a:prstGeom prst="rect">
                            <a:avLst/>
                          </a:prstGeom>
                        </pic:spPr>
                      </pic:pic>
                    </a:graphicData>
                  </a:graphic>
                </wp:inline>
              </w:drawing>
            </w:r>
          </w:p>
        </w:tc>
        <w:tc>
          <w:tcPr>
            <w:tcW w:w="1356" w:type="dxa"/>
            <w:vAlign w:val="center"/>
          </w:tcPr>
          <w:p w14:paraId="55717D9A">
            <w:pPr>
              <w:spacing w:before="60" w:after="60" w:line="312" w:lineRule="auto"/>
              <w:jc w:val="center"/>
              <w:rPr>
                <w:rFonts w:ascii="仿宋" w:hAnsi="仿宋" w:eastAsia="仿宋"/>
                <w:sz w:val="24"/>
              </w:rPr>
            </w:pPr>
            <w:r>
              <w:rPr>
                <w:rFonts w:ascii="仿宋" w:hAnsi="仿宋" w:eastAsia="仿宋"/>
                <w:sz w:val="24"/>
              </w:rPr>
              <w:t>FW6</w:t>
            </w:r>
          </w:p>
        </w:tc>
      </w:tr>
    </w:tbl>
    <w:p w14:paraId="3C893D1C">
      <w:pPr>
        <w:pStyle w:val="50"/>
        <w:spacing w:before="240" w:after="240"/>
        <w:rPr>
          <w:szCs w:val="21"/>
        </w:rPr>
      </w:pPr>
      <w:bookmarkStart w:id="54" w:name="_Toc234586677"/>
      <w:r>
        <w:rPr>
          <w:rFonts w:hint="eastAsia"/>
          <w:szCs w:val="21"/>
        </w:rPr>
        <w:t>支吊架典型组对节点</w:t>
      </w:r>
      <w:bookmarkEnd w:id="54"/>
    </w:p>
    <w:p w14:paraId="70194CB8">
      <w:pPr>
        <w:pStyle w:val="47"/>
        <w:spacing w:before="120" w:after="120"/>
        <w:ind w:left="-2" w:leftChars="-1"/>
      </w:pPr>
      <w:bookmarkStart w:id="55" w:name="_Toc234586678"/>
      <w:r>
        <w:rPr>
          <w:rFonts w:hint="eastAsia"/>
        </w:rPr>
        <w:t>型钢与平面（大于型钢端面的平面）的端部焊接</w:t>
      </w:r>
      <w:bookmarkEnd w:id="55"/>
      <w:r>
        <w:rPr>
          <w:rFonts w:hint="eastAsia"/>
        </w:rPr>
        <w:t>节点</w:t>
      </w:r>
    </w:p>
    <w:p w14:paraId="18831020">
      <w:pPr>
        <w:pStyle w:val="51"/>
        <w:spacing w:before="120" w:after="120"/>
        <w:ind w:left="-2" w:leftChars="-1"/>
      </w:pPr>
      <w:r>
        <w:rPr>
          <w:rFonts w:hint="eastAsia"/>
        </w:rPr>
        <w:t>全焊透组对节点</w:t>
      </w:r>
    </w:p>
    <w:p w14:paraId="63242146">
      <w:pPr>
        <w:pStyle w:val="27"/>
        <w:ind w:firstLine="0" w:firstLineChars="0"/>
        <w:jc w:val="center"/>
        <w:rPr>
          <w:rFonts w:hint="eastAsia" w:ascii="黑体" w:hAnsi="黑体" w:eastAsia="黑体" w:cs="黑体"/>
        </w:rPr>
      </w:pPr>
      <w:r>
        <w:rPr>
          <w:rFonts w:hint="eastAsia" w:ascii="黑体" w:hAnsi="黑体" w:eastAsia="黑体" w:cs="黑体"/>
        </w:rPr>
        <w:t>表3 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245"/>
        <w:gridCol w:w="1791"/>
      </w:tblGrid>
      <w:tr w14:paraId="7F1D31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5CE0FDDC">
            <w:pPr>
              <w:pStyle w:val="27"/>
              <w:ind w:firstLine="0" w:firstLineChars="0"/>
              <w:jc w:val="center"/>
              <w:rPr>
                <w:szCs w:val="18"/>
              </w:rPr>
            </w:pPr>
            <w:r>
              <w:rPr>
                <w:rFonts w:hint="eastAsia"/>
                <w:szCs w:val="18"/>
              </w:rPr>
              <w:t>组对型式</w:t>
            </w:r>
          </w:p>
        </w:tc>
        <w:tc>
          <w:tcPr>
            <w:tcW w:w="5245" w:type="dxa"/>
          </w:tcPr>
          <w:p w14:paraId="4F9639CD">
            <w:pPr>
              <w:pStyle w:val="27"/>
              <w:ind w:firstLine="0" w:firstLineChars="0"/>
              <w:jc w:val="center"/>
              <w:rPr>
                <w:szCs w:val="18"/>
              </w:rPr>
            </w:pPr>
            <w:r>
              <w:rPr>
                <w:rFonts w:hint="eastAsia"/>
                <w:szCs w:val="18"/>
              </w:rPr>
              <w:t>组对详图</w:t>
            </w:r>
          </w:p>
        </w:tc>
        <w:tc>
          <w:tcPr>
            <w:tcW w:w="1791" w:type="dxa"/>
          </w:tcPr>
          <w:p w14:paraId="08A97C9E">
            <w:pPr>
              <w:pStyle w:val="27"/>
              <w:ind w:firstLine="0" w:firstLineChars="0"/>
              <w:jc w:val="center"/>
              <w:rPr>
                <w:szCs w:val="18"/>
              </w:rPr>
            </w:pPr>
            <w:r>
              <w:rPr>
                <w:rFonts w:hint="eastAsia"/>
                <w:szCs w:val="18"/>
              </w:rPr>
              <w:t>焊缝节点</w:t>
            </w:r>
          </w:p>
        </w:tc>
      </w:tr>
      <w:tr w14:paraId="014518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B44549E">
            <w:pPr>
              <w:pStyle w:val="27"/>
              <w:ind w:firstLine="0" w:firstLineChars="0"/>
              <w:rPr>
                <w:szCs w:val="18"/>
              </w:rPr>
            </w:pPr>
            <w:r>
              <w:rPr>
                <w:rFonts w:hint="eastAsia"/>
                <w:szCs w:val="18"/>
              </w:rPr>
              <w:t>工字钢与平面</w:t>
            </w:r>
          </w:p>
        </w:tc>
        <w:tc>
          <w:tcPr>
            <w:tcW w:w="5245" w:type="dxa"/>
          </w:tcPr>
          <w:p w14:paraId="57216663">
            <w:pPr>
              <w:pStyle w:val="27"/>
              <w:ind w:firstLine="0" w:firstLineChars="0"/>
              <w:jc w:val="center"/>
              <w:rPr>
                <w:szCs w:val="18"/>
              </w:rPr>
            </w:pPr>
            <w:r>
              <w:rPr>
                <w:szCs w:val="18"/>
              </w:rPr>
              <w:drawing>
                <wp:inline distT="0" distB="0" distL="0" distR="0">
                  <wp:extent cx="1449705" cy="118872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9"/>
                          <a:stretch>
                            <a:fillRect/>
                          </a:stretch>
                        </pic:blipFill>
                        <pic:spPr>
                          <a:xfrm>
                            <a:off x="0" y="0"/>
                            <a:ext cx="1480553" cy="1214114"/>
                          </a:xfrm>
                          <a:prstGeom prst="rect">
                            <a:avLst/>
                          </a:prstGeom>
                        </pic:spPr>
                      </pic:pic>
                    </a:graphicData>
                  </a:graphic>
                </wp:inline>
              </w:drawing>
            </w:r>
          </w:p>
        </w:tc>
        <w:tc>
          <w:tcPr>
            <w:tcW w:w="1791" w:type="dxa"/>
          </w:tcPr>
          <w:p w14:paraId="10817B30">
            <w:pPr>
              <w:pStyle w:val="27"/>
              <w:ind w:firstLine="0" w:firstLineChars="0"/>
              <w:rPr>
                <w:szCs w:val="18"/>
              </w:rPr>
            </w:pPr>
            <w:r>
              <w:rPr>
                <w:rFonts w:hint="eastAsia"/>
                <w:szCs w:val="18"/>
              </w:rPr>
              <w:t>F</w:t>
            </w:r>
            <w:r>
              <w:rPr>
                <w:szCs w:val="18"/>
              </w:rPr>
              <w:t>PW1</w:t>
            </w:r>
          </w:p>
        </w:tc>
      </w:tr>
      <w:tr w14:paraId="7F7ECC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2CC06BE">
            <w:pPr>
              <w:pStyle w:val="27"/>
              <w:ind w:firstLine="0" w:firstLineChars="0"/>
              <w:rPr>
                <w:szCs w:val="18"/>
              </w:rPr>
            </w:pPr>
            <w:r>
              <w:rPr>
                <w:rFonts w:hint="eastAsia"/>
                <w:szCs w:val="18"/>
              </w:rPr>
              <w:t>方钢与平面</w:t>
            </w:r>
          </w:p>
        </w:tc>
        <w:tc>
          <w:tcPr>
            <w:tcW w:w="5245" w:type="dxa"/>
          </w:tcPr>
          <w:p w14:paraId="6C386393">
            <w:pPr>
              <w:pStyle w:val="27"/>
              <w:ind w:firstLine="0" w:firstLineChars="0"/>
              <w:jc w:val="center"/>
              <w:rPr>
                <w:szCs w:val="18"/>
              </w:rPr>
            </w:pPr>
            <w:r>
              <w:rPr>
                <w:szCs w:val="18"/>
              </w:rPr>
              <w:drawing>
                <wp:inline distT="0" distB="0" distL="0" distR="0">
                  <wp:extent cx="1758950" cy="17589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1804905" cy="1804905"/>
                          </a:xfrm>
                          <a:prstGeom prst="rect">
                            <a:avLst/>
                          </a:prstGeom>
                        </pic:spPr>
                      </pic:pic>
                    </a:graphicData>
                  </a:graphic>
                </wp:inline>
              </w:drawing>
            </w:r>
          </w:p>
        </w:tc>
        <w:tc>
          <w:tcPr>
            <w:tcW w:w="1791" w:type="dxa"/>
          </w:tcPr>
          <w:p w14:paraId="30C61D90">
            <w:pPr>
              <w:pStyle w:val="27"/>
              <w:ind w:firstLine="0" w:firstLineChars="0"/>
              <w:rPr>
                <w:szCs w:val="18"/>
              </w:rPr>
            </w:pPr>
            <w:r>
              <w:rPr>
                <w:rFonts w:hint="eastAsia"/>
                <w:szCs w:val="18"/>
              </w:rPr>
              <w:t>F</w:t>
            </w:r>
            <w:r>
              <w:rPr>
                <w:szCs w:val="18"/>
              </w:rPr>
              <w:t>PW2</w:t>
            </w:r>
          </w:p>
          <w:p w14:paraId="0EE806C0">
            <w:pPr>
              <w:pStyle w:val="27"/>
              <w:ind w:firstLine="0" w:firstLineChars="0"/>
              <w:rPr>
                <w:szCs w:val="18"/>
              </w:rPr>
            </w:pPr>
          </w:p>
        </w:tc>
      </w:tr>
      <w:tr w14:paraId="539CA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98A500A">
            <w:pPr>
              <w:pStyle w:val="27"/>
              <w:ind w:firstLine="0" w:firstLineChars="0"/>
              <w:rPr>
                <w:szCs w:val="18"/>
              </w:rPr>
            </w:pPr>
            <w:r>
              <w:rPr>
                <w:rFonts w:hint="eastAsia"/>
                <w:szCs w:val="18"/>
              </w:rPr>
              <w:t>槽钢与平面</w:t>
            </w:r>
          </w:p>
        </w:tc>
        <w:tc>
          <w:tcPr>
            <w:tcW w:w="5245" w:type="dxa"/>
          </w:tcPr>
          <w:p w14:paraId="6F87BCC5">
            <w:pPr>
              <w:pStyle w:val="27"/>
              <w:ind w:firstLine="0" w:firstLineChars="0"/>
              <w:jc w:val="center"/>
              <w:rPr>
                <w:szCs w:val="18"/>
              </w:rPr>
            </w:pPr>
            <w:r>
              <w:rPr>
                <w:szCs w:val="18"/>
              </w:rPr>
              <w:drawing>
                <wp:inline distT="0" distB="0" distL="0" distR="0">
                  <wp:extent cx="1564005" cy="1541145"/>
                  <wp:effectExtent l="0" t="0" r="0" b="190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21"/>
                          <a:stretch>
                            <a:fillRect/>
                          </a:stretch>
                        </pic:blipFill>
                        <pic:spPr>
                          <a:xfrm>
                            <a:off x="0" y="0"/>
                            <a:ext cx="1581733" cy="1558953"/>
                          </a:xfrm>
                          <a:prstGeom prst="rect">
                            <a:avLst/>
                          </a:prstGeom>
                        </pic:spPr>
                      </pic:pic>
                    </a:graphicData>
                  </a:graphic>
                </wp:inline>
              </w:drawing>
            </w:r>
          </w:p>
        </w:tc>
        <w:tc>
          <w:tcPr>
            <w:tcW w:w="1791" w:type="dxa"/>
          </w:tcPr>
          <w:p w14:paraId="10BB3935">
            <w:pPr>
              <w:pStyle w:val="27"/>
              <w:ind w:firstLine="0" w:firstLineChars="0"/>
              <w:rPr>
                <w:szCs w:val="18"/>
              </w:rPr>
            </w:pPr>
            <w:r>
              <w:rPr>
                <w:rFonts w:hint="eastAsia"/>
                <w:szCs w:val="18"/>
              </w:rPr>
              <w:t>推荐：F</w:t>
            </w:r>
            <w:r>
              <w:rPr>
                <w:szCs w:val="18"/>
              </w:rPr>
              <w:t>PW2</w:t>
            </w:r>
          </w:p>
          <w:p w14:paraId="566E76B1">
            <w:pPr>
              <w:pStyle w:val="27"/>
              <w:ind w:firstLine="0" w:firstLineChars="0"/>
              <w:rPr>
                <w:szCs w:val="18"/>
              </w:rPr>
            </w:pPr>
            <w:r>
              <w:rPr>
                <w:rFonts w:hint="eastAsia"/>
                <w:szCs w:val="18"/>
              </w:rPr>
              <w:t>其余可用：F</w:t>
            </w:r>
            <w:r>
              <w:rPr>
                <w:szCs w:val="18"/>
              </w:rPr>
              <w:t>PW1</w:t>
            </w:r>
          </w:p>
        </w:tc>
      </w:tr>
      <w:tr w14:paraId="05DD29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EDD0B00">
            <w:pPr>
              <w:pStyle w:val="27"/>
              <w:ind w:firstLine="0" w:firstLineChars="0"/>
              <w:rPr>
                <w:szCs w:val="18"/>
              </w:rPr>
            </w:pPr>
            <w:r>
              <w:rPr>
                <w:rFonts w:hint="eastAsia"/>
                <w:szCs w:val="18"/>
              </w:rPr>
              <w:t>角钢与平面</w:t>
            </w:r>
          </w:p>
        </w:tc>
        <w:tc>
          <w:tcPr>
            <w:tcW w:w="5245" w:type="dxa"/>
          </w:tcPr>
          <w:p w14:paraId="062277F0">
            <w:pPr>
              <w:pStyle w:val="27"/>
              <w:ind w:firstLine="0" w:firstLineChars="0"/>
              <w:jc w:val="center"/>
              <w:rPr>
                <w:szCs w:val="18"/>
              </w:rPr>
            </w:pPr>
            <w:r>
              <w:rPr>
                <w:szCs w:val="18"/>
              </w:rPr>
              <w:drawing>
                <wp:inline distT="0" distB="0" distL="0" distR="0">
                  <wp:extent cx="1374775" cy="149415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22"/>
                          <a:stretch>
                            <a:fillRect/>
                          </a:stretch>
                        </pic:blipFill>
                        <pic:spPr>
                          <a:xfrm>
                            <a:off x="0" y="0"/>
                            <a:ext cx="1389984" cy="1510685"/>
                          </a:xfrm>
                          <a:prstGeom prst="rect">
                            <a:avLst/>
                          </a:prstGeom>
                        </pic:spPr>
                      </pic:pic>
                    </a:graphicData>
                  </a:graphic>
                </wp:inline>
              </w:drawing>
            </w:r>
          </w:p>
        </w:tc>
        <w:tc>
          <w:tcPr>
            <w:tcW w:w="1791" w:type="dxa"/>
          </w:tcPr>
          <w:p w14:paraId="3DCDC1B4">
            <w:pPr>
              <w:pStyle w:val="27"/>
              <w:ind w:firstLine="0" w:firstLineChars="0"/>
              <w:rPr>
                <w:szCs w:val="18"/>
              </w:rPr>
            </w:pPr>
            <w:r>
              <w:rPr>
                <w:rFonts w:hint="eastAsia"/>
                <w:szCs w:val="18"/>
              </w:rPr>
              <w:t>推荐：F</w:t>
            </w:r>
            <w:r>
              <w:rPr>
                <w:szCs w:val="18"/>
              </w:rPr>
              <w:t>PW2</w:t>
            </w:r>
          </w:p>
          <w:p w14:paraId="36CF6951">
            <w:pPr>
              <w:pStyle w:val="27"/>
              <w:ind w:firstLine="0" w:firstLineChars="0"/>
              <w:rPr>
                <w:szCs w:val="18"/>
              </w:rPr>
            </w:pPr>
            <w:r>
              <w:rPr>
                <w:rFonts w:hint="eastAsia"/>
                <w:szCs w:val="18"/>
              </w:rPr>
              <w:t>其余可用：F</w:t>
            </w:r>
            <w:r>
              <w:rPr>
                <w:szCs w:val="18"/>
              </w:rPr>
              <w:t>PW1</w:t>
            </w:r>
          </w:p>
        </w:tc>
      </w:tr>
    </w:tbl>
    <w:p w14:paraId="13996701">
      <w:pPr>
        <w:pStyle w:val="27"/>
        <w:ind w:firstLine="0" w:firstLineChars="0"/>
      </w:pPr>
    </w:p>
    <w:p w14:paraId="0AE79584">
      <w:pPr>
        <w:pStyle w:val="51"/>
        <w:spacing w:before="120" w:after="120"/>
      </w:pPr>
      <w:r>
        <w:rPr>
          <w:rFonts w:hint="eastAsia"/>
        </w:rPr>
        <w:t>未焊透组对节点</w:t>
      </w:r>
    </w:p>
    <w:p w14:paraId="46B58780">
      <w:pPr>
        <w:pStyle w:val="27"/>
        <w:ind w:firstLine="0" w:firstLineChars="0"/>
        <w:jc w:val="center"/>
        <w:rPr>
          <w:rFonts w:hint="eastAsia" w:ascii="黑体" w:hAnsi="黑体" w:eastAsia="黑体" w:cs="黑体"/>
        </w:rPr>
      </w:pPr>
      <w:r>
        <w:rPr>
          <w:rFonts w:hint="eastAsia" w:ascii="黑体" w:hAnsi="黑体" w:eastAsia="黑体" w:cs="黑体"/>
        </w:rPr>
        <w:t>表4 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245"/>
        <w:gridCol w:w="1791"/>
      </w:tblGrid>
      <w:tr w14:paraId="2E104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06CA19E">
            <w:pPr>
              <w:pStyle w:val="27"/>
              <w:ind w:firstLine="0" w:firstLineChars="0"/>
              <w:jc w:val="center"/>
              <w:rPr>
                <w:szCs w:val="18"/>
              </w:rPr>
            </w:pPr>
            <w:r>
              <w:rPr>
                <w:rFonts w:hint="eastAsia"/>
                <w:szCs w:val="18"/>
              </w:rPr>
              <w:t>组对型式</w:t>
            </w:r>
          </w:p>
        </w:tc>
        <w:tc>
          <w:tcPr>
            <w:tcW w:w="5245" w:type="dxa"/>
          </w:tcPr>
          <w:p w14:paraId="066D539F">
            <w:pPr>
              <w:pStyle w:val="27"/>
              <w:ind w:firstLine="0" w:firstLineChars="0"/>
              <w:jc w:val="center"/>
              <w:rPr>
                <w:szCs w:val="18"/>
              </w:rPr>
            </w:pPr>
            <w:r>
              <w:rPr>
                <w:rFonts w:hint="eastAsia"/>
                <w:szCs w:val="18"/>
              </w:rPr>
              <w:t>组对详图</w:t>
            </w:r>
          </w:p>
        </w:tc>
        <w:tc>
          <w:tcPr>
            <w:tcW w:w="1791" w:type="dxa"/>
          </w:tcPr>
          <w:p w14:paraId="03A4FCDA">
            <w:pPr>
              <w:pStyle w:val="27"/>
              <w:ind w:firstLine="0" w:firstLineChars="0"/>
              <w:jc w:val="center"/>
              <w:rPr>
                <w:szCs w:val="18"/>
              </w:rPr>
            </w:pPr>
            <w:r>
              <w:rPr>
                <w:rFonts w:hint="eastAsia"/>
                <w:szCs w:val="18"/>
              </w:rPr>
              <w:t>焊缝节点</w:t>
            </w:r>
          </w:p>
        </w:tc>
      </w:tr>
      <w:tr w14:paraId="4B5D4F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0DF6446">
            <w:pPr>
              <w:pStyle w:val="27"/>
              <w:ind w:firstLine="0" w:firstLineChars="0"/>
              <w:rPr>
                <w:szCs w:val="18"/>
              </w:rPr>
            </w:pPr>
            <w:r>
              <w:rPr>
                <w:rFonts w:hint="eastAsia"/>
                <w:szCs w:val="18"/>
              </w:rPr>
              <w:t>工字钢与平面</w:t>
            </w:r>
          </w:p>
        </w:tc>
        <w:tc>
          <w:tcPr>
            <w:tcW w:w="5245" w:type="dxa"/>
          </w:tcPr>
          <w:p w14:paraId="4700A3B5">
            <w:pPr>
              <w:pStyle w:val="27"/>
              <w:ind w:firstLine="0" w:firstLineChars="0"/>
              <w:jc w:val="center"/>
              <w:rPr>
                <w:szCs w:val="18"/>
              </w:rPr>
            </w:pPr>
            <w:r>
              <w:rPr>
                <w:szCs w:val="18"/>
              </w:rPr>
              <w:drawing>
                <wp:inline distT="0" distB="0" distL="0" distR="0">
                  <wp:extent cx="1927860" cy="1707515"/>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1981405" cy="1754950"/>
                          </a:xfrm>
                          <a:prstGeom prst="rect">
                            <a:avLst/>
                          </a:prstGeom>
                        </pic:spPr>
                      </pic:pic>
                    </a:graphicData>
                  </a:graphic>
                </wp:inline>
              </w:drawing>
            </w:r>
          </w:p>
        </w:tc>
        <w:tc>
          <w:tcPr>
            <w:tcW w:w="1791" w:type="dxa"/>
          </w:tcPr>
          <w:p w14:paraId="7DC16638">
            <w:pPr>
              <w:pStyle w:val="27"/>
              <w:ind w:firstLine="0" w:firstLineChars="0"/>
              <w:rPr>
                <w:szCs w:val="18"/>
              </w:rPr>
            </w:pPr>
            <w:r>
              <w:rPr>
                <w:rFonts w:hint="eastAsia"/>
                <w:szCs w:val="18"/>
              </w:rPr>
              <w:t>F</w:t>
            </w:r>
            <w:r>
              <w:rPr>
                <w:szCs w:val="18"/>
              </w:rPr>
              <w:t>W1</w:t>
            </w:r>
          </w:p>
        </w:tc>
      </w:tr>
      <w:tr w14:paraId="37E9F7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4CE9D27">
            <w:pPr>
              <w:pStyle w:val="27"/>
              <w:ind w:firstLine="0" w:firstLineChars="0"/>
              <w:rPr>
                <w:szCs w:val="18"/>
              </w:rPr>
            </w:pPr>
            <w:r>
              <w:rPr>
                <w:rFonts w:hint="eastAsia"/>
                <w:szCs w:val="18"/>
              </w:rPr>
              <w:t>方钢与平面</w:t>
            </w:r>
          </w:p>
        </w:tc>
        <w:tc>
          <w:tcPr>
            <w:tcW w:w="5245" w:type="dxa"/>
          </w:tcPr>
          <w:p w14:paraId="3DD80DA3">
            <w:pPr>
              <w:pStyle w:val="27"/>
              <w:ind w:firstLine="0" w:firstLineChars="0"/>
              <w:jc w:val="center"/>
              <w:rPr>
                <w:szCs w:val="18"/>
              </w:rPr>
            </w:pPr>
            <w:r>
              <w:rPr>
                <w:szCs w:val="18"/>
              </w:rPr>
              <w:drawing>
                <wp:inline distT="0" distB="0" distL="0" distR="0">
                  <wp:extent cx="2312035" cy="171894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4"/>
                          <a:stretch>
                            <a:fillRect/>
                          </a:stretch>
                        </pic:blipFill>
                        <pic:spPr>
                          <a:xfrm>
                            <a:off x="0" y="0"/>
                            <a:ext cx="2471805" cy="1838006"/>
                          </a:xfrm>
                          <a:prstGeom prst="rect">
                            <a:avLst/>
                          </a:prstGeom>
                        </pic:spPr>
                      </pic:pic>
                    </a:graphicData>
                  </a:graphic>
                </wp:inline>
              </w:drawing>
            </w:r>
          </w:p>
        </w:tc>
        <w:tc>
          <w:tcPr>
            <w:tcW w:w="1791" w:type="dxa"/>
          </w:tcPr>
          <w:p w14:paraId="59309605">
            <w:pPr>
              <w:pStyle w:val="27"/>
              <w:ind w:firstLine="0" w:firstLineChars="0"/>
              <w:rPr>
                <w:szCs w:val="18"/>
              </w:rPr>
            </w:pPr>
            <w:r>
              <w:rPr>
                <w:rFonts w:hint="eastAsia"/>
                <w:szCs w:val="18"/>
              </w:rPr>
              <w:t>F</w:t>
            </w:r>
            <w:r>
              <w:rPr>
                <w:szCs w:val="18"/>
              </w:rPr>
              <w:t>W1</w:t>
            </w:r>
          </w:p>
        </w:tc>
      </w:tr>
      <w:tr w14:paraId="5D13E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5BF4441">
            <w:pPr>
              <w:pStyle w:val="27"/>
              <w:ind w:firstLine="0" w:firstLineChars="0"/>
              <w:rPr>
                <w:szCs w:val="18"/>
              </w:rPr>
            </w:pPr>
            <w:r>
              <w:rPr>
                <w:rFonts w:hint="eastAsia"/>
                <w:szCs w:val="18"/>
              </w:rPr>
              <w:t>槽钢与平面</w:t>
            </w:r>
          </w:p>
        </w:tc>
        <w:tc>
          <w:tcPr>
            <w:tcW w:w="5245" w:type="dxa"/>
          </w:tcPr>
          <w:p w14:paraId="5E218891">
            <w:pPr>
              <w:pStyle w:val="27"/>
              <w:ind w:firstLine="0" w:firstLineChars="0"/>
              <w:jc w:val="center"/>
              <w:rPr>
                <w:szCs w:val="18"/>
              </w:rPr>
            </w:pPr>
            <w:r>
              <w:rPr>
                <w:szCs w:val="18"/>
              </w:rPr>
              <w:drawing>
                <wp:inline distT="0" distB="0" distL="0" distR="0">
                  <wp:extent cx="2004060" cy="1629410"/>
                  <wp:effectExtent l="0" t="0" r="0"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25"/>
                          <a:stretch>
                            <a:fillRect/>
                          </a:stretch>
                        </pic:blipFill>
                        <pic:spPr>
                          <a:xfrm>
                            <a:off x="0" y="0"/>
                            <a:ext cx="2019084" cy="1641685"/>
                          </a:xfrm>
                          <a:prstGeom prst="rect">
                            <a:avLst/>
                          </a:prstGeom>
                        </pic:spPr>
                      </pic:pic>
                    </a:graphicData>
                  </a:graphic>
                </wp:inline>
              </w:drawing>
            </w:r>
          </w:p>
        </w:tc>
        <w:tc>
          <w:tcPr>
            <w:tcW w:w="1791" w:type="dxa"/>
          </w:tcPr>
          <w:p w14:paraId="11994489">
            <w:pPr>
              <w:pStyle w:val="27"/>
              <w:ind w:firstLine="0" w:firstLineChars="0"/>
              <w:rPr>
                <w:szCs w:val="18"/>
              </w:rPr>
            </w:pPr>
            <w:r>
              <w:rPr>
                <w:rFonts w:hint="eastAsia"/>
                <w:szCs w:val="18"/>
              </w:rPr>
              <w:t>F</w:t>
            </w:r>
            <w:r>
              <w:rPr>
                <w:szCs w:val="18"/>
              </w:rPr>
              <w:t>W1</w:t>
            </w:r>
          </w:p>
        </w:tc>
      </w:tr>
      <w:tr w14:paraId="330C14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752E957">
            <w:pPr>
              <w:pStyle w:val="27"/>
              <w:ind w:firstLine="0" w:firstLineChars="0"/>
              <w:rPr>
                <w:szCs w:val="18"/>
              </w:rPr>
            </w:pPr>
            <w:r>
              <w:rPr>
                <w:rFonts w:hint="eastAsia"/>
                <w:szCs w:val="18"/>
              </w:rPr>
              <w:t>角钢与平面</w:t>
            </w:r>
          </w:p>
        </w:tc>
        <w:tc>
          <w:tcPr>
            <w:tcW w:w="5245" w:type="dxa"/>
          </w:tcPr>
          <w:p w14:paraId="1F226657">
            <w:pPr>
              <w:pStyle w:val="27"/>
              <w:ind w:firstLine="0" w:firstLineChars="0"/>
              <w:jc w:val="center"/>
              <w:rPr>
                <w:szCs w:val="18"/>
              </w:rPr>
            </w:pPr>
            <w:r>
              <w:rPr>
                <w:szCs w:val="18"/>
              </w:rPr>
              <w:drawing>
                <wp:inline distT="0" distB="0" distL="0" distR="0">
                  <wp:extent cx="2141220" cy="187833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6"/>
                          <a:stretch>
                            <a:fillRect/>
                          </a:stretch>
                        </pic:blipFill>
                        <pic:spPr>
                          <a:xfrm>
                            <a:off x="0" y="0"/>
                            <a:ext cx="2244410" cy="1969022"/>
                          </a:xfrm>
                          <a:prstGeom prst="rect">
                            <a:avLst/>
                          </a:prstGeom>
                        </pic:spPr>
                      </pic:pic>
                    </a:graphicData>
                  </a:graphic>
                </wp:inline>
              </w:drawing>
            </w:r>
          </w:p>
        </w:tc>
        <w:tc>
          <w:tcPr>
            <w:tcW w:w="1791" w:type="dxa"/>
          </w:tcPr>
          <w:p w14:paraId="597C9E58">
            <w:pPr>
              <w:pStyle w:val="27"/>
              <w:ind w:firstLine="0" w:firstLineChars="0"/>
              <w:rPr>
                <w:szCs w:val="18"/>
              </w:rPr>
            </w:pPr>
            <w:r>
              <w:rPr>
                <w:rFonts w:hint="eastAsia"/>
                <w:szCs w:val="18"/>
              </w:rPr>
              <w:t>F</w:t>
            </w:r>
            <w:r>
              <w:rPr>
                <w:szCs w:val="18"/>
              </w:rPr>
              <w:t>W1</w:t>
            </w:r>
          </w:p>
        </w:tc>
      </w:tr>
    </w:tbl>
    <w:p w14:paraId="3BDA5B0B">
      <w:pPr>
        <w:pStyle w:val="27"/>
        <w:ind w:firstLine="0" w:firstLineChars="0"/>
      </w:pPr>
    </w:p>
    <w:p w14:paraId="06B1AD65">
      <w:pPr>
        <w:pStyle w:val="47"/>
        <w:spacing w:before="120" w:after="120"/>
        <w:ind w:left="-2" w:leftChars="-1"/>
      </w:pPr>
      <w:bookmarkStart w:id="56" w:name="_Toc234586679"/>
      <w:r>
        <w:rPr>
          <w:rFonts w:hint="eastAsia"/>
        </w:rPr>
        <w:t>同规格方钢组对</w:t>
      </w:r>
      <w:bookmarkEnd w:id="56"/>
      <w:r>
        <w:rPr>
          <w:rFonts w:hint="eastAsia"/>
        </w:rPr>
        <w:t>节点</w:t>
      </w:r>
    </w:p>
    <w:p w14:paraId="14BB253C">
      <w:pPr>
        <w:pStyle w:val="51"/>
        <w:spacing w:before="120" w:after="120"/>
      </w:pPr>
      <w:r>
        <w:rPr>
          <w:rFonts w:hint="eastAsia"/>
        </w:rPr>
        <w:t>方钢全焊透组对节点</w:t>
      </w:r>
    </w:p>
    <w:p w14:paraId="4D106BF8">
      <w:pPr>
        <w:pStyle w:val="27"/>
        <w:ind w:firstLine="0" w:firstLineChars="0"/>
      </w:pPr>
      <w:r>
        <w:rPr>
          <w:rFonts w:hint="eastAsia"/>
        </w:rPr>
        <w:t>表5</w:t>
      </w:r>
      <w:r>
        <w:t xml:space="preserve"> </w:t>
      </w:r>
      <w:r>
        <w:rPr>
          <w:rFonts w:hint="eastAsia"/>
        </w:rPr>
        <w:t>方钢全焊透组对节点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245"/>
        <w:gridCol w:w="1791"/>
      </w:tblGrid>
      <w:tr w14:paraId="6F6C8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1980" w:type="dxa"/>
          </w:tcPr>
          <w:p w14:paraId="099924D8">
            <w:pPr>
              <w:pStyle w:val="27"/>
              <w:ind w:firstLine="0" w:firstLineChars="0"/>
              <w:jc w:val="center"/>
              <w:rPr>
                <w:szCs w:val="18"/>
              </w:rPr>
            </w:pPr>
            <w:r>
              <w:rPr>
                <w:rFonts w:hint="eastAsia"/>
                <w:szCs w:val="18"/>
              </w:rPr>
              <w:t>组对型式</w:t>
            </w:r>
          </w:p>
        </w:tc>
        <w:tc>
          <w:tcPr>
            <w:tcW w:w="5245" w:type="dxa"/>
          </w:tcPr>
          <w:p w14:paraId="4BA5A1EF">
            <w:pPr>
              <w:pStyle w:val="27"/>
              <w:ind w:firstLine="0" w:firstLineChars="0"/>
              <w:jc w:val="center"/>
              <w:rPr>
                <w:szCs w:val="18"/>
              </w:rPr>
            </w:pPr>
            <w:r>
              <w:rPr>
                <w:rFonts w:hint="eastAsia"/>
                <w:szCs w:val="18"/>
              </w:rPr>
              <w:t>组对详图</w:t>
            </w:r>
          </w:p>
        </w:tc>
        <w:tc>
          <w:tcPr>
            <w:tcW w:w="1791" w:type="dxa"/>
          </w:tcPr>
          <w:p w14:paraId="35858C1A">
            <w:pPr>
              <w:pStyle w:val="27"/>
              <w:ind w:firstLine="0" w:firstLineChars="0"/>
              <w:jc w:val="center"/>
              <w:rPr>
                <w:szCs w:val="18"/>
              </w:rPr>
            </w:pPr>
            <w:r>
              <w:rPr>
                <w:rFonts w:hint="eastAsia"/>
                <w:szCs w:val="18"/>
              </w:rPr>
              <w:t>焊缝节点</w:t>
            </w:r>
          </w:p>
        </w:tc>
      </w:tr>
      <w:tr w14:paraId="17085F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036B1D3">
            <w:pPr>
              <w:pStyle w:val="27"/>
              <w:ind w:firstLine="0" w:firstLineChars="0"/>
              <w:rPr>
                <w:szCs w:val="18"/>
              </w:rPr>
            </w:pPr>
            <w:r>
              <w:rPr>
                <w:rFonts w:hint="eastAsia"/>
                <w:szCs w:val="18"/>
              </w:rPr>
              <w:t>方钢T型对接</w:t>
            </w:r>
          </w:p>
        </w:tc>
        <w:tc>
          <w:tcPr>
            <w:tcW w:w="5245" w:type="dxa"/>
          </w:tcPr>
          <w:p w14:paraId="0373DE52">
            <w:pPr>
              <w:pStyle w:val="27"/>
              <w:ind w:firstLine="0" w:firstLineChars="0"/>
              <w:jc w:val="center"/>
              <w:rPr>
                <w:szCs w:val="18"/>
              </w:rPr>
            </w:pPr>
            <w:r>
              <w:rPr>
                <w:szCs w:val="18"/>
              </w:rPr>
              <w:drawing>
                <wp:inline distT="0" distB="0" distL="0" distR="0">
                  <wp:extent cx="2419985" cy="181737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7"/>
                          <a:stretch>
                            <a:fillRect/>
                          </a:stretch>
                        </pic:blipFill>
                        <pic:spPr>
                          <a:xfrm>
                            <a:off x="0" y="0"/>
                            <a:ext cx="2521763" cy="1893415"/>
                          </a:xfrm>
                          <a:prstGeom prst="rect">
                            <a:avLst/>
                          </a:prstGeom>
                        </pic:spPr>
                      </pic:pic>
                    </a:graphicData>
                  </a:graphic>
                </wp:inline>
              </w:drawing>
            </w:r>
          </w:p>
        </w:tc>
        <w:tc>
          <w:tcPr>
            <w:tcW w:w="1791" w:type="dxa"/>
          </w:tcPr>
          <w:p w14:paraId="10015D5F">
            <w:pPr>
              <w:pStyle w:val="27"/>
              <w:ind w:firstLine="0" w:firstLineChars="0"/>
              <w:rPr>
                <w:szCs w:val="18"/>
              </w:rPr>
            </w:pPr>
            <w:r>
              <w:rPr>
                <w:szCs w:val="18"/>
              </w:rPr>
              <w:t>FPW2</w:t>
            </w:r>
          </w:p>
          <w:p w14:paraId="47F69D67">
            <w:pPr>
              <w:pStyle w:val="27"/>
              <w:ind w:firstLine="0" w:firstLineChars="0"/>
              <w:rPr>
                <w:szCs w:val="18"/>
              </w:rPr>
            </w:pPr>
            <w:r>
              <w:rPr>
                <w:rFonts w:hint="eastAsia"/>
                <w:szCs w:val="18"/>
              </w:rPr>
              <w:t>F</w:t>
            </w:r>
            <w:r>
              <w:rPr>
                <w:szCs w:val="18"/>
              </w:rPr>
              <w:t>PW4</w:t>
            </w:r>
          </w:p>
          <w:p w14:paraId="7EA479F4">
            <w:pPr>
              <w:pStyle w:val="27"/>
              <w:ind w:firstLine="0" w:firstLineChars="0"/>
              <w:rPr>
                <w:szCs w:val="18"/>
              </w:rPr>
            </w:pPr>
          </w:p>
        </w:tc>
      </w:tr>
      <w:tr w14:paraId="7A0B63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CD2A29D">
            <w:pPr>
              <w:pStyle w:val="27"/>
              <w:ind w:firstLine="0" w:firstLineChars="0"/>
              <w:rPr>
                <w:szCs w:val="18"/>
              </w:rPr>
            </w:pPr>
            <w:r>
              <w:rPr>
                <w:rFonts w:hint="eastAsia"/>
                <w:szCs w:val="18"/>
              </w:rPr>
              <w:t>方钢斜接</w:t>
            </w:r>
          </w:p>
        </w:tc>
        <w:tc>
          <w:tcPr>
            <w:tcW w:w="5245" w:type="dxa"/>
          </w:tcPr>
          <w:p w14:paraId="4A1EE3AF">
            <w:pPr>
              <w:pStyle w:val="27"/>
              <w:ind w:firstLine="0" w:firstLineChars="0"/>
              <w:rPr>
                <w:szCs w:val="18"/>
              </w:rPr>
            </w:pPr>
            <w:r>
              <w:rPr>
                <w:szCs w:val="18"/>
              </w:rPr>
              <w:drawing>
                <wp:inline distT="0" distB="0" distL="0" distR="0">
                  <wp:extent cx="3185795" cy="1440815"/>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8"/>
                          <a:stretch>
                            <a:fillRect/>
                          </a:stretch>
                        </pic:blipFill>
                        <pic:spPr>
                          <a:xfrm>
                            <a:off x="0" y="0"/>
                            <a:ext cx="3419729" cy="1546855"/>
                          </a:xfrm>
                          <a:prstGeom prst="rect">
                            <a:avLst/>
                          </a:prstGeom>
                        </pic:spPr>
                      </pic:pic>
                    </a:graphicData>
                  </a:graphic>
                </wp:inline>
              </w:drawing>
            </w:r>
          </w:p>
        </w:tc>
        <w:tc>
          <w:tcPr>
            <w:tcW w:w="1791" w:type="dxa"/>
          </w:tcPr>
          <w:p w14:paraId="230CC5E3">
            <w:pPr>
              <w:pStyle w:val="27"/>
              <w:ind w:firstLine="0" w:firstLineChars="0"/>
              <w:rPr>
                <w:szCs w:val="18"/>
              </w:rPr>
            </w:pPr>
            <w:r>
              <w:rPr>
                <w:rFonts w:hint="eastAsia"/>
                <w:szCs w:val="18"/>
              </w:rPr>
              <w:t>F</w:t>
            </w:r>
            <w:r>
              <w:rPr>
                <w:szCs w:val="18"/>
              </w:rPr>
              <w:t>PW3</w:t>
            </w:r>
          </w:p>
          <w:p w14:paraId="3371935D">
            <w:pPr>
              <w:pStyle w:val="27"/>
              <w:ind w:firstLine="0" w:firstLineChars="0"/>
              <w:rPr>
                <w:szCs w:val="18"/>
              </w:rPr>
            </w:pPr>
            <w:r>
              <w:rPr>
                <w:rFonts w:hint="eastAsia"/>
                <w:szCs w:val="18"/>
              </w:rPr>
              <w:t>小角度待确定（）</w:t>
            </w:r>
          </w:p>
          <w:p w14:paraId="368135C6">
            <w:pPr>
              <w:pStyle w:val="27"/>
              <w:ind w:firstLine="0" w:firstLineChars="0"/>
              <w:rPr>
                <w:szCs w:val="18"/>
              </w:rPr>
            </w:pPr>
          </w:p>
        </w:tc>
      </w:tr>
      <w:tr w14:paraId="053F9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601009B">
            <w:pPr>
              <w:pStyle w:val="27"/>
              <w:ind w:firstLine="0" w:firstLineChars="0"/>
              <w:rPr>
                <w:szCs w:val="18"/>
              </w:rPr>
            </w:pPr>
          </w:p>
        </w:tc>
        <w:tc>
          <w:tcPr>
            <w:tcW w:w="5245" w:type="dxa"/>
          </w:tcPr>
          <w:p w14:paraId="582BAE49">
            <w:pPr>
              <w:pStyle w:val="27"/>
              <w:ind w:firstLine="0" w:firstLineChars="0"/>
              <w:rPr>
                <w:szCs w:val="18"/>
              </w:rPr>
            </w:pPr>
          </w:p>
        </w:tc>
        <w:tc>
          <w:tcPr>
            <w:tcW w:w="1791" w:type="dxa"/>
          </w:tcPr>
          <w:p w14:paraId="23A8315B">
            <w:pPr>
              <w:pStyle w:val="27"/>
              <w:ind w:firstLine="0" w:firstLineChars="0"/>
              <w:rPr>
                <w:szCs w:val="18"/>
              </w:rPr>
            </w:pPr>
          </w:p>
        </w:tc>
      </w:tr>
    </w:tbl>
    <w:p w14:paraId="7CA1909E">
      <w:pPr>
        <w:pStyle w:val="27"/>
        <w:ind w:firstLine="0" w:firstLineChars="0"/>
      </w:pPr>
    </w:p>
    <w:p w14:paraId="7DEC0EBB">
      <w:pPr>
        <w:pStyle w:val="27"/>
        <w:ind w:firstLine="0" w:firstLineChars="0"/>
      </w:pPr>
    </w:p>
    <w:p w14:paraId="1E9EBF24">
      <w:pPr>
        <w:pStyle w:val="51"/>
        <w:spacing w:before="120" w:after="120"/>
        <w:ind w:left="-2" w:leftChars="-1"/>
      </w:pPr>
      <w:r>
        <w:rPr>
          <w:rFonts w:hint="eastAsia"/>
        </w:rPr>
        <w:t>方钢未焊透组对节点</w:t>
      </w:r>
    </w:p>
    <w:p w14:paraId="41746020">
      <w:pPr>
        <w:pStyle w:val="27"/>
        <w:ind w:firstLine="0" w:firstLineChars="0"/>
        <w:jc w:val="center"/>
        <w:rPr>
          <w:rFonts w:hint="eastAsia"/>
        </w:rPr>
      </w:pPr>
      <w:r>
        <w:rPr>
          <w:rFonts w:hint="eastAsia" w:ascii="黑体" w:hAnsi="黑体" w:eastAsia="黑体" w:cs="黑体"/>
        </w:rPr>
        <w:t>表6 方钢未焊透组对节点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79B6F2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A65043D">
            <w:pPr>
              <w:pStyle w:val="27"/>
              <w:ind w:firstLine="0" w:firstLineChars="0"/>
              <w:jc w:val="center"/>
              <w:rPr>
                <w:szCs w:val="18"/>
              </w:rPr>
            </w:pPr>
            <w:r>
              <w:rPr>
                <w:rFonts w:hint="eastAsia"/>
                <w:szCs w:val="18"/>
              </w:rPr>
              <w:t>组对型式</w:t>
            </w:r>
          </w:p>
        </w:tc>
        <w:tc>
          <w:tcPr>
            <w:tcW w:w="5103" w:type="dxa"/>
          </w:tcPr>
          <w:p w14:paraId="14003E48">
            <w:pPr>
              <w:pStyle w:val="27"/>
              <w:ind w:firstLine="0" w:firstLineChars="0"/>
              <w:jc w:val="center"/>
              <w:rPr>
                <w:szCs w:val="18"/>
              </w:rPr>
            </w:pPr>
            <w:r>
              <w:rPr>
                <w:rFonts w:hint="eastAsia"/>
                <w:szCs w:val="18"/>
              </w:rPr>
              <w:t>组对详图</w:t>
            </w:r>
          </w:p>
        </w:tc>
        <w:tc>
          <w:tcPr>
            <w:tcW w:w="1933" w:type="dxa"/>
          </w:tcPr>
          <w:p w14:paraId="12486057">
            <w:pPr>
              <w:pStyle w:val="27"/>
              <w:ind w:firstLine="0" w:firstLineChars="0"/>
              <w:jc w:val="center"/>
              <w:rPr>
                <w:szCs w:val="18"/>
              </w:rPr>
            </w:pPr>
            <w:r>
              <w:rPr>
                <w:rFonts w:hint="eastAsia"/>
                <w:szCs w:val="18"/>
              </w:rPr>
              <w:t>焊缝节点</w:t>
            </w:r>
          </w:p>
        </w:tc>
      </w:tr>
      <w:tr w14:paraId="1FBE5C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3A2C6749">
            <w:pPr>
              <w:pStyle w:val="27"/>
              <w:ind w:firstLine="0" w:firstLineChars="0"/>
              <w:rPr>
                <w:szCs w:val="18"/>
              </w:rPr>
            </w:pPr>
            <w:r>
              <w:rPr>
                <w:rFonts w:hint="eastAsia"/>
                <w:szCs w:val="18"/>
              </w:rPr>
              <w:t>方钢T型对接</w:t>
            </w:r>
          </w:p>
        </w:tc>
        <w:tc>
          <w:tcPr>
            <w:tcW w:w="5103" w:type="dxa"/>
          </w:tcPr>
          <w:p w14:paraId="3AC6F266">
            <w:pPr>
              <w:pStyle w:val="27"/>
              <w:ind w:firstLine="0" w:firstLineChars="0"/>
              <w:jc w:val="center"/>
              <w:rPr>
                <w:szCs w:val="18"/>
              </w:rPr>
            </w:pPr>
            <w:r>
              <w:rPr>
                <w:szCs w:val="18"/>
              </w:rPr>
              <w:drawing>
                <wp:inline distT="0" distB="0" distL="0" distR="0">
                  <wp:extent cx="1881505" cy="1576705"/>
                  <wp:effectExtent l="0" t="0" r="444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9"/>
                          <a:stretch>
                            <a:fillRect/>
                          </a:stretch>
                        </pic:blipFill>
                        <pic:spPr>
                          <a:xfrm>
                            <a:off x="0" y="0"/>
                            <a:ext cx="2027722" cy="1699055"/>
                          </a:xfrm>
                          <a:prstGeom prst="rect">
                            <a:avLst/>
                          </a:prstGeom>
                        </pic:spPr>
                      </pic:pic>
                    </a:graphicData>
                  </a:graphic>
                </wp:inline>
              </w:drawing>
            </w:r>
          </w:p>
        </w:tc>
        <w:tc>
          <w:tcPr>
            <w:tcW w:w="1933" w:type="dxa"/>
          </w:tcPr>
          <w:p w14:paraId="27D4B519">
            <w:pPr>
              <w:pStyle w:val="27"/>
              <w:ind w:firstLine="0" w:firstLineChars="0"/>
              <w:rPr>
                <w:szCs w:val="18"/>
              </w:rPr>
            </w:pPr>
            <w:r>
              <w:rPr>
                <w:rFonts w:hint="eastAsia"/>
                <w:szCs w:val="18"/>
              </w:rPr>
              <w:t>F</w:t>
            </w:r>
            <w:r>
              <w:rPr>
                <w:szCs w:val="18"/>
              </w:rPr>
              <w:t>W1</w:t>
            </w:r>
          </w:p>
          <w:p w14:paraId="6B2C7842">
            <w:pPr>
              <w:pStyle w:val="27"/>
              <w:ind w:firstLine="0" w:firstLineChars="0"/>
              <w:rPr>
                <w:szCs w:val="18"/>
              </w:rPr>
            </w:pPr>
            <w:r>
              <w:rPr>
                <w:szCs w:val="18"/>
              </w:rPr>
              <w:t>FPW4</w:t>
            </w:r>
          </w:p>
          <w:p w14:paraId="565A44B2">
            <w:pPr>
              <w:pStyle w:val="27"/>
              <w:ind w:firstLine="0" w:firstLineChars="0"/>
              <w:rPr>
                <w:szCs w:val="18"/>
              </w:rPr>
            </w:pPr>
          </w:p>
        </w:tc>
      </w:tr>
      <w:tr w14:paraId="1ADF1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38ACE29">
            <w:pPr>
              <w:pStyle w:val="27"/>
              <w:ind w:firstLine="0" w:firstLineChars="0"/>
              <w:rPr>
                <w:szCs w:val="18"/>
              </w:rPr>
            </w:pPr>
            <w:r>
              <w:rPr>
                <w:rFonts w:hint="eastAsia"/>
                <w:szCs w:val="18"/>
              </w:rPr>
              <w:t>方钢搭接</w:t>
            </w:r>
          </w:p>
        </w:tc>
        <w:tc>
          <w:tcPr>
            <w:tcW w:w="5103" w:type="dxa"/>
          </w:tcPr>
          <w:p w14:paraId="0633B86B">
            <w:pPr>
              <w:pStyle w:val="27"/>
              <w:ind w:firstLine="0" w:firstLineChars="0"/>
              <w:jc w:val="center"/>
              <w:rPr>
                <w:szCs w:val="18"/>
              </w:rPr>
            </w:pPr>
            <w:r>
              <w:rPr>
                <w:szCs w:val="18"/>
              </w:rPr>
              <w:drawing>
                <wp:inline distT="0" distB="0" distL="0" distR="0">
                  <wp:extent cx="1998345" cy="1750695"/>
                  <wp:effectExtent l="0" t="0" r="1905"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0"/>
                          <a:stretch>
                            <a:fillRect/>
                          </a:stretch>
                        </pic:blipFill>
                        <pic:spPr>
                          <a:xfrm>
                            <a:off x="0" y="0"/>
                            <a:ext cx="2122785" cy="1859846"/>
                          </a:xfrm>
                          <a:prstGeom prst="rect">
                            <a:avLst/>
                          </a:prstGeom>
                        </pic:spPr>
                      </pic:pic>
                    </a:graphicData>
                  </a:graphic>
                </wp:inline>
              </w:drawing>
            </w:r>
          </w:p>
        </w:tc>
        <w:tc>
          <w:tcPr>
            <w:tcW w:w="1933" w:type="dxa"/>
          </w:tcPr>
          <w:p w14:paraId="05F50E42">
            <w:pPr>
              <w:pStyle w:val="27"/>
              <w:ind w:firstLine="0" w:firstLineChars="0"/>
              <w:rPr>
                <w:szCs w:val="18"/>
              </w:rPr>
            </w:pPr>
            <w:r>
              <w:rPr>
                <w:szCs w:val="18"/>
              </w:rPr>
              <w:t>FW1</w:t>
            </w:r>
          </w:p>
          <w:p w14:paraId="1D683D7A">
            <w:pPr>
              <w:pStyle w:val="27"/>
              <w:ind w:firstLine="0" w:firstLineChars="0"/>
              <w:rPr>
                <w:szCs w:val="18"/>
              </w:rPr>
            </w:pPr>
            <w:r>
              <w:rPr>
                <w:rFonts w:hint="eastAsia"/>
                <w:szCs w:val="18"/>
              </w:rPr>
              <w:t>F</w:t>
            </w:r>
            <w:r>
              <w:rPr>
                <w:szCs w:val="18"/>
              </w:rPr>
              <w:t>W4</w:t>
            </w:r>
          </w:p>
        </w:tc>
      </w:tr>
      <w:tr w14:paraId="6B9769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303BBAFB">
            <w:pPr>
              <w:pStyle w:val="27"/>
              <w:ind w:firstLine="0" w:firstLineChars="0"/>
              <w:rPr>
                <w:szCs w:val="18"/>
              </w:rPr>
            </w:pPr>
            <w:r>
              <w:rPr>
                <w:rFonts w:hint="eastAsia"/>
                <w:szCs w:val="18"/>
              </w:rPr>
              <w:t>方钢斜接</w:t>
            </w:r>
          </w:p>
        </w:tc>
        <w:tc>
          <w:tcPr>
            <w:tcW w:w="5103" w:type="dxa"/>
          </w:tcPr>
          <w:p w14:paraId="55405709">
            <w:pPr>
              <w:pStyle w:val="27"/>
              <w:ind w:firstLine="0" w:firstLineChars="0"/>
              <w:jc w:val="center"/>
              <w:rPr>
                <w:szCs w:val="18"/>
              </w:rPr>
            </w:pPr>
            <w:r>
              <w:rPr>
                <w:szCs w:val="18"/>
              </w:rPr>
              <w:drawing>
                <wp:inline distT="0" distB="0" distL="0" distR="0">
                  <wp:extent cx="2888615" cy="1480820"/>
                  <wp:effectExtent l="0" t="0" r="698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1"/>
                          <a:stretch>
                            <a:fillRect/>
                          </a:stretch>
                        </pic:blipFill>
                        <pic:spPr>
                          <a:xfrm>
                            <a:off x="0" y="0"/>
                            <a:ext cx="3081644" cy="1579743"/>
                          </a:xfrm>
                          <a:prstGeom prst="rect">
                            <a:avLst/>
                          </a:prstGeom>
                        </pic:spPr>
                      </pic:pic>
                    </a:graphicData>
                  </a:graphic>
                </wp:inline>
              </w:drawing>
            </w:r>
          </w:p>
        </w:tc>
        <w:tc>
          <w:tcPr>
            <w:tcW w:w="1933" w:type="dxa"/>
          </w:tcPr>
          <w:p w14:paraId="5C9BB09B">
            <w:pPr>
              <w:pStyle w:val="27"/>
              <w:ind w:firstLine="0" w:firstLineChars="0"/>
              <w:rPr>
                <w:szCs w:val="18"/>
              </w:rPr>
            </w:pPr>
            <w:r>
              <w:rPr>
                <w:rFonts w:hint="eastAsia"/>
                <w:szCs w:val="18"/>
              </w:rPr>
              <w:t>F</w:t>
            </w:r>
            <w:r>
              <w:rPr>
                <w:szCs w:val="18"/>
              </w:rPr>
              <w:t>W2</w:t>
            </w:r>
          </w:p>
          <w:p w14:paraId="0D7FA193">
            <w:pPr>
              <w:pStyle w:val="27"/>
              <w:ind w:firstLine="0" w:firstLineChars="0"/>
              <w:rPr>
                <w:szCs w:val="18"/>
              </w:rPr>
            </w:pPr>
            <w:r>
              <w:rPr>
                <w:rFonts w:hint="eastAsia"/>
                <w:szCs w:val="18"/>
              </w:rPr>
              <w:t>F</w:t>
            </w:r>
            <w:r>
              <w:rPr>
                <w:szCs w:val="18"/>
              </w:rPr>
              <w:t>W3</w:t>
            </w:r>
          </w:p>
        </w:tc>
      </w:tr>
      <w:tr w14:paraId="713968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803BFC7">
            <w:pPr>
              <w:pStyle w:val="27"/>
              <w:ind w:firstLine="0" w:firstLineChars="0"/>
              <w:rPr>
                <w:szCs w:val="18"/>
              </w:rPr>
            </w:pPr>
          </w:p>
        </w:tc>
        <w:tc>
          <w:tcPr>
            <w:tcW w:w="5103" w:type="dxa"/>
          </w:tcPr>
          <w:p w14:paraId="389FD935">
            <w:pPr>
              <w:pStyle w:val="27"/>
              <w:ind w:firstLine="0" w:firstLineChars="0"/>
              <w:rPr>
                <w:szCs w:val="18"/>
              </w:rPr>
            </w:pPr>
          </w:p>
        </w:tc>
        <w:tc>
          <w:tcPr>
            <w:tcW w:w="1933" w:type="dxa"/>
          </w:tcPr>
          <w:p w14:paraId="3AC32BD9">
            <w:pPr>
              <w:pStyle w:val="27"/>
              <w:ind w:firstLine="0" w:firstLineChars="0"/>
              <w:rPr>
                <w:szCs w:val="18"/>
              </w:rPr>
            </w:pPr>
          </w:p>
        </w:tc>
      </w:tr>
    </w:tbl>
    <w:p w14:paraId="1CBAB0C3">
      <w:pPr>
        <w:pStyle w:val="27"/>
        <w:ind w:firstLine="0" w:firstLineChars="0"/>
      </w:pPr>
    </w:p>
    <w:p w14:paraId="1D9E5E41">
      <w:pPr>
        <w:pStyle w:val="27"/>
        <w:ind w:firstLine="0" w:firstLineChars="0"/>
      </w:pPr>
    </w:p>
    <w:p w14:paraId="3D668D36">
      <w:pPr>
        <w:pStyle w:val="47"/>
        <w:spacing w:before="120" w:after="120"/>
        <w:ind w:left="-2" w:leftChars="-1"/>
      </w:pPr>
      <w:bookmarkStart w:id="57" w:name="_Toc234586680"/>
      <w:r>
        <w:rPr>
          <w:rFonts w:hint="eastAsia"/>
        </w:rPr>
        <w:t>同规格工字钢组对</w:t>
      </w:r>
      <w:bookmarkEnd w:id="57"/>
      <w:r>
        <w:rPr>
          <w:rFonts w:hint="eastAsia"/>
        </w:rPr>
        <w:t>节点</w:t>
      </w:r>
    </w:p>
    <w:p w14:paraId="6A98186E">
      <w:pPr>
        <w:pStyle w:val="51"/>
        <w:spacing w:before="120" w:after="120"/>
      </w:pPr>
      <w:r>
        <w:rPr>
          <w:rFonts w:hint="eastAsia"/>
        </w:rPr>
        <w:t>工字钢全焊透组对节点</w:t>
      </w:r>
    </w:p>
    <w:p w14:paraId="527044F1">
      <w:pPr>
        <w:pStyle w:val="27"/>
        <w:ind w:firstLine="0" w:firstLineChars="0"/>
        <w:jc w:val="center"/>
        <w:rPr>
          <w:rFonts w:hint="eastAsia"/>
        </w:rPr>
      </w:pPr>
      <w:r>
        <w:rPr>
          <w:rFonts w:hint="eastAsia" w:ascii="黑体" w:hAnsi="黑体" w:eastAsia="黑体" w:cs="黑体"/>
        </w:rPr>
        <w:t>表7 工字钢全焊透组对节点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270CA4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6E861D8">
            <w:pPr>
              <w:pStyle w:val="27"/>
              <w:ind w:firstLine="0" w:firstLineChars="0"/>
              <w:jc w:val="center"/>
              <w:rPr>
                <w:szCs w:val="18"/>
              </w:rPr>
            </w:pPr>
            <w:r>
              <w:rPr>
                <w:rFonts w:hint="eastAsia"/>
                <w:szCs w:val="18"/>
              </w:rPr>
              <w:t>组对型式</w:t>
            </w:r>
          </w:p>
        </w:tc>
        <w:tc>
          <w:tcPr>
            <w:tcW w:w="5103" w:type="dxa"/>
          </w:tcPr>
          <w:p w14:paraId="736E91C8">
            <w:pPr>
              <w:pStyle w:val="27"/>
              <w:ind w:firstLine="0" w:firstLineChars="0"/>
              <w:jc w:val="center"/>
              <w:rPr>
                <w:szCs w:val="18"/>
              </w:rPr>
            </w:pPr>
            <w:r>
              <w:rPr>
                <w:rFonts w:hint="eastAsia"/>
                <w:szCs w:val="18"/>
              </w:rPr>
              <w:t>组对详图</w:t>
            </w:r>
          </w:p>
        </w:tc>
        <w:tc>
          <w:tcPr>
            <w:tcW w:w="1933" w:type="dxa"/>
          </w:tcPr>
          <w:p w14:paraId="3A01A536">
            <w:pPr>
              <w:pStyle w:val="27"/>
              <w:ind w:firstLine="0" w:firstLineChars="0"/>
              <w:jc w:val="center"/>
              <w:rPr>
                <w:szCs w:val="18"/>
              </w:rPr>
            </w:pPr>
            <w:r>
              <w:rPr>
                <w:rFonts w:hint="eastAsia"/>
                <w:szCs w:val="18"/>
              </w:rPr>
              <w:t>焊缝节点</w:t>
            </w:r>
          </w:p>
        </w:tc>
      </w:tr>
      <w:tr w14:paraId="5D4546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345A4580">
            <w:pPr>
              <w:pStyle w:val="27"/>
              <w:ind w:firstLine="0" w:firstLineChars="0"/>
              <w:jc w:val="center"/>
              <w:rPr>
                <w:szCs w:val="18"/>
              </w:rPr>
            </w:pPr>
            <w:r>
              <w:rPr>
                <w:rFonts w:hint="eastAsia"/>
                <w:szCs w:val="18"/>
              </w:rPr>
              <w:t>H型钢T型连接</w:t>
            </w:r>
          </w:p>
          <w:p w14:paraId="2CFC3BF7">
            <w:pPr>
              <w:pStyle w:val="27"/>
              <w:ind w:firstLine="0" w:firstLineChars="0"/>
              <w:jc w:val="center"/>
              <w:rPr>
                <w:szCs w:val="18"/>
              </w:rPr>
            </w:pPr>
            <w:r>
              <w:rPr>
                <w:rFonts w:hint="eastAsia"/>
                <w:szCs w:val="18"/>
              </w:rPr>
              <w:t>（组对1）</w:t>
            </w:r>
          </w:p>
        </w:tc>
        <w:tc>
          <w:tcPr>
            <w:tcW w:w="5103" w:type="dxa"/>
          </w:tcPr>
          <w:p w14:paraId="21BAECCE">
            <w:pPr>
              <w:pStyle w:val="27"/>
              <w:ind w:firstLine="0" w:firstLineChars="0"/>
              <w:jc w:val="center"/>
              <w:rPr>
                <w:szCs w:val="18"/>
              </w:rPr>
            </w:pPr>
            <w:r>
              <w:rPr>
                <w:szCs w:val="18"/>
              </w:rPr>
              <w:drawing>
                <wp:inline distT="0" distB="0" distL="0" distR="0">
                  <wp:extent cx="1713230" cy="962660"/>
                  <wp:effectExtent l="0" t="0" r="1270" b="889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32"/>
                          <a:stretch>
                            <a:fillRect/>
                          </a:stretch>
                        </pic:blipFill>
                        <pic:spPr>
                          <a:xfrm>
                            <a:off x="0" y="0"/>
                            <a:ext cx="1750564" cy="984087"/>
                          </a:xfrm>
                          <a:prstGeom prst="rect">
                            <a:avLst/>
                          </a:prstGeom>
                        </pic:spPr>
                      </pic:pic>
                    </a:graphicData>
                  </a:graphic>
                </wp:inline>
              </w:drawing>
            </w:r>
          </w:p>
        </w:tc>
        <w:tc>
          <w:tcPr>
            <w:tcW w:w="1933" w:type="dxa"/>
          </w:tcPr>
          <w:p w14:paraId="4DF2A5F0">
            <w:pPr>
              <w:pStyle w:val="27"/>
              <w:ind w:firstLine="0" w:firstLineChars="0"/>
              <w:rPr>
                <w:szCs w:val="18"/>
              </w:rPr>
            </w:pPr>
            <w:r>
              <w:rPr>
                <w:rFonts w:hint="eastAsia"/>
                <w:szCs w:val="18"/>
              </w:rPr>
              <w:t>F</w:t>
            </w:r>
            <w:r>
              <w:rPr>
                <w:szCs w:val="18"/>
              </w:rPr>
              <w:t>PW1</w:t>
            </w:r>
          </w:p>
          <w:p w14:paraId="58FAF2C8">
            <w:pPr>
              <w:pStyle w:val="27"/>
              <w:ind w:firstLine="0" w:firstLineChars="0"/>
              <w:rPr>
                <w:szCs w:val="18"/>
              </w:rPr>
            </w:pPr>
            <w:r>
              <w:rPr>
                <w:rFonts w:hint="eastAsia"/>
                <w:szCs w:val="18"/>
              </w:rPr>
              <w:t>F</w:t>
            </w:r>
            <w:r>
              <w:rPr>
                <w:szCs w:val="18"/>
              </w:rPr>
              <w:t>PW2</w:t>
            </w:r>
          </w:p>
        </w:tc>
      </w:tr>
      <w:tr w14:paraId="705510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6152B70">
            <w:pPr>
              <w:pStyle w:val="27"/>
              <w:ind w:firstLine="0" w:firstLineChars="0"/>
              <w:jc w:val="center"/>
              <w:rPr>
                <w:szCs w:val="18"/>
              </w:rPr>
            </w:pPr>
            <w:r>
              <w:rPr>
                <w:rFonts w:hint="eastAsia"/>
                <w:szCs w:val="18"/>
              </w:rPr>
              <w:t>H型T型连接</w:t>
            </w:r>
          </w:p>
          <w:p w14:paraId="76BB69EC">
            <w:pPr>
              <w:pStyle w:val="27"/>
              <w:ind w:firstLine="0" w:firstLineChars="0"/>
              <w:jc w:val="center"/>
              <w:rPr>
                <w:szCs w:val="18"/>
              </w:rPr>
            </w:pPr>
            <w:r>
              <w:rPr>
                <w:rFonts w:hint="eastAsia"/>
                <w:szCs w:val="18"/>
              </w:rPr>
              <w:t>（组对2）</w:t>
            </w:r>
          </w:p>
        </w:tc>
        <w:tc>
          <w:tcPr>
            <w:tcW w:w="5103" w:type="dxa"/>
          </w:tcPr>
          <w:p w14:paraId="322B3EA8">
            <w:pPr>
              <w:pStyle w:val="27"/>
              <w:ind w:firstLine="0" w:firstLineChars="0"/>
              <w:jc w:val="center"/>
              <w:rPr>
                <w:szCs w:val="18"/>
              </w:rPr>
            </w:pPr>
            <w:r>
              <w:rPr>
                <w:szCs w:val="18"/>
              </w:rPr>
              <w:drawing>
                <wp:inline distT="0" distB="0" distL="0" distR="0">
                  <wp:extent cx="1662430" cy="1592580"/>
                  <wp:effectExtent l="0" t="0" r="0" b="762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33"/>
                          <a:stretch>
                            <a:fillRect/>
                          </a:stretch>
                        </pic:blipFill>
                        <pic:spPr>
                          <a:xfrm>
                            <a:off x="0" y="0"/>
                            <a:ext cx="1683464" cy="1612331"/>
                          </a:xfrm>
                          <a:prstGeom prst="rect">
                            <a:avLst/>
                          </a:prstGeom>
                        </pic:spPr>
                      </pic:pic>
                    </a:graphicData>
                  </a:graphic>
                </wp:inline>
              </w:drawing>
            </w:r>
          </w:p>
        </w:tc>
        <w:tc>
          <w:tcPr>
            <w:tcW w:w="1933" w:type="dxa"/>
          </w:tcPr>
          <w:p w14:paraId="47FAB345">
            <w:pPr>
              <w:pStyle w:val="27"/>
              <w:ind w:firstLine="0" w:firstLineChars="0"/>
              <w:rPr>
                <w:szCs w:val="18"/>
              </w:rPr>
            </w:pPr>
            <w:r>
              <w:rPr>
                <w:rFonts w:hint="eastAsia"/>
                <w:szCs w:val="18"/>
              </w:rPr>
              <w:t>F</w:t>
            </w:r>
            <w:r>
              <w:rPr>
                <w:szCs w:val="18"/>
              </w:rPr>
              <w:t>PW1</w:t>
            </w:r>
          </w:p>
          <w:p w14:paraId="71CC4103">
            <w:pPr>
              <w:pStyle w:val="27"/>
              <w:ind w:firstLine="0" w:firstLineChars="0"/>
              <w:rPr>
                <w:szCs w:val="18"/>
              </w:rPr>
            </w:pPr>
            <w:r>
              <w:rPr>
                <w:rFonts w:hint="eastAsia"/>
                <w:szCs w:val="18"/>
              </w:rPr>
              <w:t>F</w:t>
            </w:r>
            <w:r>
              <w:rPr>
                <w:szCs w:val="18"/>
              </w:rPr>
              <w:t>PW2</w:t>
            </w:r>
          </w:p>
        </w:tc>
      </w:tr>
      <w:tr w14:paraId="1983FE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4ABCC10">
            <w:pPr>
              <w:pStyle w:val="27"/>
              <w:ind w:firstLine="0" w:firstLineChars="0"/>
              <w:jc w:val="center"/>
              <w:rPr>
                <w:szCs w:val="18"/>
              </w:rPr>
            </w:pPr>
            <w:r>
              <w:rPr>
                <w:rFonts w:hint="eastAsia"/>
                <w:szCs w:val="18"/>
              </w:rPr>
              <w:t>H型钢斜接</w:t>
            </w:r>
          </w:p>
          <w:p w14:paraId="2E5F056D">
            <w:pPr>
              <w:pStyle w:val="27"/>
              <w:ind w:firstLine="0" w:firstLineChars="0"/>
              <w:jc w:val="center"/>
              <w:rPr>
                <w:szCs w:val="18"/>
              </w:rPr>
            </w:pPr>
            <w:r>
              <w:rPr>
                <w:rFonts w:hint="eastAsia"/>
                <w:szCs w:val="18"/>
              </w:rPr>
              <w:t>（组对1）</w:t>
            </w:r>
          </w:p>
        </w:tc>
        <w:tc>
          <w:tcPr>
            <w:tcW w:w="5103" w:type="dxa"/>
          </w:tcPr>
          <w:p w14:paraId="1F335A12">
            <w:pPr>
              <w:pStyle w:val="27"/>
              <w:ind w:firstLine="0" w:firstLineChars="0"/>
              <w:jc w:val="center"/>
              <w:rPr>
                <w:szCs w:val="18"/>
              </w:rPr>
            </w:pPr>
            <w:r>
              <w:rPr>
                <w:szCs w:val="18"/>
              </w:rPr>
              <w:drawing>
                <wp:inline distT="0" distB="0" distL="0" distR="0">
                  <wp:extent cx="1364615" cy="1074420"/>
                  <wp:effectExtent l="0" t="0" r="698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34"/>
                          <a:stretch>
                            <a:fillRect/>
                          </a:stretch>
                        </pic:blipFill>
                        <pic:spPr>
                          <a:xfrm>
                            <a:off x="0" y="0"/>
                            <a:ext cx="1416870" cy="1115645"/>
                          </a:xfrm>
                          <a:prstGeom prst="rect">
                            <a:avLst/>
                          </a:prstGeom>
                        </pic:spPr>
                      </pic:pic>
                    </a:graphicData>
                  </a:graphic>
                </wp:inline>
              </w:drawing>
            </w:r>
          </w:p>
        </w:tc>
        <w:tc>
          <w:tcPr>
            <w:tcW w:w="1933" w:type="dxa"/>
          </w:tcPr>
          <w:p w14:paraId="65B6485D">
            <w:pPr>
              <w:pStyle w:val="27"/>
              <w:ind w:firstLine="0" w:firstLineChars="0"/>
              <w:rPr>
                <w:szCs w:val="18"/>
              </w:rPr>
            </w:pPr>
            <w:r>
              <w:rPr>
                <w:rFonts w:hint="eastAsia"/>
                <w:szCs w:val="18"/>
              </w:rPr>
              <w:t>推荐：F</w:t>
            </w:r>
            <w:r>
              <w:rPr>
                <w:szCs w:val="18"/>
              </w:rPr>
              <w:t>PW3</w:t>
            </w:r>
            <w:r>
              <w:rPr>
                <w:rFonts w:hint="eastAsia"/>
                <w:szCs w:val="18"/>
              </w:rPr>
              <w:t>（翼缘）</w:t>
            </w:r>
          </w:p>
          <w:p w14:paraId="3DA518FE">
            <w:pPr>
              <w:pStyle w:val="27"/>
              <w:ind w:firstLine="0" w:firstLineChars="0"/>
              <w:rPr>
                <w:szCs w:val="18"/>
              </w:rPr>
            </w:pPr>
            <w:r>
              <w:rPr>
                <w:rFonts w:hint="eastAsia"/>
                <w:szCs w:val="18"/>
              </w:rPr>
              <w:t>P</w:t>
            </w:r>
            <w:r>
              <w:rPr>
                <w:szCs w:val="18"/>
              </w:rPr>
              <w:t>FW1(</w:t>
            </w:r>
            <w:r>
              <w:rPr>
                <w:rFonts w:hint="eastAsia"/>
                <w:szCs w:val="18"/>
              </w:rPr>
              <w:t>腹板</w:t>
            </w:r>
            <w:r>
              <w:rPr>
                <w:szCs w:val="18"/>
              </w:rPr>
              <w:t>)</w:t>
            </w:r>
            <w:r>
              <w:rPr>
                <w:rFonts w:hint="eastAsia"/>
                <w:szCs w:val="18"/>
              </w:rPr>
              <w:t>或P</w:t>
            </w:r>
            <w:r>
              <w:rPr>
                <w:szCs w:val="18"/>
              </w:rPr>
              <w:t>FW2(</w:t>
            </w:r>
            <w:r>
              <w:rPr>
                <w:rFonts w:hint="eastAsia"/>
                <w:szCs w:val="18"/>
              </w:rPr>
              <w:t>腹板</w:t>
            </w:r>
            <w:r>
              <w:rPr>
                <w:szCs w:val="18"/>
              </w:rPr>
              <w:t>)</w:t>
            </w:r>
          </w:p>
        </w:tc>
      </w:tr>
      <w:tr w14:paraId="0E35F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AAFFA3A">
            <w:pPr>
              <w:pStyle w:val="27"/>
              <w:ind w:firstLine="0" w:firstLineChars="0"/>
              <w:jc w:val="center"/>
              <w:rPr>
                <w:szCs w:val="18"/>
              </w:rPr>
            </w:pPr>
            <w:r>
              <w:rPr>
                <w:rFonts w:hint="eastAsia"/>
                <w:szCs w:val="18"/>
              </w:rPr>
              <w:t>H型钢斜接</w:t>
            </w:r>
          </w:p>
          <w:p w14:paraId="7B948F96">
            <w:pPr>
              <w:pStyle w:val="27"/>
              <w:ind w:firstLine="0" w:firstLineChars="0"/>
              <w:jc w:val="center"/>
              <w:rPr>
                <w:szCs w:val="18"/>
              </w:rPr>
            </w:pPr>
            <w:r>
              <w:rPr>
                <w:rFonts w:hint="eastAsia"/>
                <w:szCs w:val="18"/>
              </w:rPr>
              <w:t>（组对</w:t>
            </w:r>
            <w:r>
              <w:rPr>
                <w:szCs w:val="18"/>
              </w:rPr>
              <w:t>2</w:t>
            </w:r>
            <w:r>
              <w:rPr>
                <w:rFonts w:hint="eastAsia"/>
                <w:szCs w:val="18"/>
              </w:rPr>
              <w:t>）</w:t>
            </w:r>
          </w:p>
        </w:tc>
        <w:tc>
          <w:tcPr>
            <w:tcW w:w="5103" w:type="dxa"/>
          </w:tcPr>
          <w:p w14:paraId="72E41A44">
            <w:pPr>
              <w:pStyle w:val="27"/>
              <w:ind w:firstLine="0" w:firstLineChars="0"/>
              <w:jc w:val="center"/>
              <w:rPr>
                <w:szCs w:val="18"/>
              </w:rPr>
            </w:pPr>
            <w:r>
              <w:rPr>
                <w:szCs w:val="18"/>
              </w:rPr>
              <w:drawing>
                <wp:inline distT="0" distB="0" distL="0" distR="0">
                  <wp:extent cx="1252220" cy="1031240"/>
                  <wp:effectExtent l="0" t="0" r="508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35"/>
                          <a:stretch>
                            <a:fillRect/>
                          </a:stretch>
                        </pic:blipFill>
                        <pic:spPr>
                          <a:xfrm>
                            <a:off x="0" y="0"/>
                            <a:ext cx="1273107" cy="1048046"/>
                          </a:xfrm>
                          <a:prstGeom prst="rect">
                            <a:avLst/>
                          </a:prstGeom>
                        </pic:spPr>
                      </pic:pic>
                    </a:graphicData>
                  </a:graphic>
                </wp:inline>
              </w:drawing>
            </w:r>
          </w:p>
        </w:tc>
        <w:tc>
          <w:tcPr>
            <w:tcW w:w="1933" w:type="dxa"/>
          </w:tcPr>
          <w:p w14:paraId="60322CEF">
            <w:pPr>
              <w:pStyle w:val="27"/>
              <w:ind w:firstLine="0" w:firstLineChars="0"/>
              <w:rPr>
                <w:szCs w:val="18"/>
              </w:rPr>
            </w:pPr>
            <w:r>
              <w:rPr>
                <w:rFonts w:hint="eastAsia"/>
                <w:szCs w:val="18"/>
              </w:rPr>
              <w:t>推荐：</w:t>
            </w:r>
          </w:p>
          <w:p w14:paraId="14946990">
            <w:pPr>
              <w:pStyle w:val="27"/>
              <w:ind w:firstLine="0" w:firstLineChars="0"/>
              <w:rPr>
                <w:szCs w:val="18"/>
              </w:rPr>
            </w:pPr>
            <w:r>
              <w:rPr>
                <w:rFonts w:hint="eastAsia"/>
                <w:szCs w:val="18"/>
              </w:rPr>
              <w:t>F</w:t>
            </w:r>
            <w:r>
              <w:rPr>
                <w:szCs w:val="18"/>
              </w:rPr>
              <w:t>PW1(</w:t>
            </w:r>
            <w:r>
              <w:rPr>
                <w:rFonts w:hint="eastAsia"/>
                <w:szCs w:val="18"/>
              </w:rPr>
              <w:t>翼缘</w:t>
            </w:r>
            <w:r>
              <w:rPr>
                <w:szCs w:val="18"/>
              </w:rPr>
              <w:t>)</w:t>
            </w:r>
            <w:r>
              <w:rPr>
                <w:rFonts w:hint="eastAsia"/>
                <w:szCs w:val="18"/>
              </w:rPr>
              <w:t>或F</w:t>
            </w:r>
            <w:r>
              <w:rPr>
                <w:szCs w:val="18"/>
              </w:rPr>
              <w:t>PW2(</w:t>
            </w:r>
            <w:r>
              <w:rPr>
                <w:rFonts w:hint="eastAsia"/>
                <w:szCs w:val="18"/>
              </w:rPr>
              <w:t>翼缘</w:t>
            </w:r>
            <w:r>
              <w:rPr>
                <w:szCs w:val="18"/>
              </w:rPr>
              <w:t>)</w:t>
            </w:r>
          </w:p>
          <w:p w14:paraId="04A7B544">
            <w:pPr>
              <w:pStyle w:val="27"/>
              <w:ind w:firstLine="0" w:firstLineChars="0"/>
              <w:jc w:val="left"/>
              <w:rPr>
                <w:szCs w:val="18"/>
              </w:rPr>
            </w:pPr>
            <w:r>
              <w:rPr>
                <w:rFonts w:hint="eastAsia"/>
                <w:szCs w:val="18"/>
              </w:rPr>
              <w:t>F</w:t>
            </w:r>
            <w:r>
              <w:rPr>
                <w:szCs w:val="18"/>
              </w:rPr>
              <w:t>PW3(</w:t>
            </w:r>
            <w:r>
              <w:rPr>
                <w:rFonts w:hint="eastAsia"/>
                <w:szCs w:val="18"/>
              </w:rPr>
              <w:t>腹板</w:t>
            </w:r>
            <w:r>
              <w:rPr>
                <w:szCs w:val="18"/>
              </w:rPr>
              <w:t>)</w:t>
            </w:r>
          </w:p>
        </w:tc>
      </w:tr>
      <w:tr w14:paraId="384514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5E57FC2">
            <w:pPr>
              <w:pStyle w:val="27"/>
              <w:ind w:firstLine="0" w:firstLineChars="0"/>
              <w:jc w:val="center"/>
              <w:rPr>
                <w:szCs w:val="18"/>
              </w:rPr>
            </w:pPr>
            <w:r>
              <w:rPr>
                <w:rFonts w:hint="eastAsia"/>
                <w:szCs w:val="18"/>
              </w:rPr>
              <w:t>H型钢内侧型连接（T型式为例，包含斜接）</w:t>
            </w:r>
          </w:p>
        </w:tc>
        <w:tc>
          <w:tcPr>
            <w:tcW w:w="5103" w:type="dxa"/>
          </w:tcPr>
          <w:p w14:paraId="2F9B06F2">
            <w:pPr>
              <w:pStyle w:val="27"/>
              <w:ind w:firstLine="0" w:firstLineChars="0"/>
              <w:jc w:val="center"/>
              <w:rPr>
                <w:szCs w:val="18"/>
              </w:rPr>
            </w:pPr>
            <w:r>
              <w:rPr>
                <w:szCs w:val="18"/>
              </w:rPr>
              <w:drawing>
                <wp:inline distT="0" distB="0" distL="0" distR="0">
                  <wp:extent cx="1151890" cy="1066165"/>
                  <wp:effectExtent l="0" t="0" r="0" b="63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36"/>
                          <a:stretch>
                            <a:fillRect/>
                          </a:stretch>
                        </pic:blipFill>
                        <pic:spPr>
                          <a:xfrm>
                            <a:off x="0" y="0"/>
                            <a:ext cx="1169145" cy="1082542"/>
                          </a:xfrm>
                          <a:prstGeom prst="rect">
                            <a:avLst/>
                          </a:prstGeom>
                        </pic:spPr>
                      </pic:pic>
                    </a:graphicData>
                  </a:graphic>
                </wp:inline>
              </w:drawing>
            </w:r>
          </w:p>
        </w:tc>
        <w:tc>
          <w:tcPr>
            <w:tcW w:w="1933" w:type="dxa"/>
          </w:tcPr>
          <w:p w14:paraId="08942637">
            <w:pPr>
              <w:pStyle w:val="27"/>
              <w:ind w:firstLine="0" w:firstLineChars="0"/>
              <w:rPr>
                <w:szCs w:val="18"/>
              </w:rPr>
            </w:pPr>
            <w:r>
              <w:rPr>
                <w:rFonts w:hint="eastAsia"/>
                <w:szCs w:val="18"/>
              </w:rPr>
              <w:t>推荐：</w:t>
            </w:r>
          </w:p>
          <w:p w14:paraId="026A49D1">
            <w:pPr>
              <w:pStyle w:val="27"/>
              <w:ind w:firstLine="0" w:firstLineChars="0"/>
              <w:rPr>
                <w:szCs w:val="18"/>
              </w:rPr>
            </w:pPr>
            <w:r>
              <w:rPr>
                <w:rFonts w:hint="eastAsia"/>
                <w:szCs w:val="18"/>
              </w:rPr>
              <w:t>F</w:t>
            </w:r>
            <w:r>
              <w:rPr>
                <w:szCs w:val="18"/>
              </w:rPr>
              <w:t>PW1</w:t>
            </w:r>
            <w:r>
              <w:rPr>
                <w:rFonts w:hint="eastAsia"/>
                <w:szCs w:val="18"/>
              </w:rPr>
              <w:t>（腹板）</w:t>
            </w:r>
          </w:p>
          <w:p w14:paraId="36F77698">
            <w:pPr>
              <w:pStyle w:val="27"/>
              <w:ind w:firstLine="0" w:firstLineChars="0"/>
              <w:rPr>
                <w:szCs w:val="18"/>
              </w:rPr>
            </w:pPr>
            <w:r>
              <w:rPr>
                <w:rFonts w:hint="eastAsia"/>
                <w:szCs w:val="18"/>
              </w:rPr>
              <w:t>F</w:t>
            </w:r>
            <w:r>
              <w:rPr>
                <w:szCs w:val="18"/>
              </w:rPr>
              <w:t>PW2</w:t>
            </w:r>
            <w:r>
              <w:rPr>
                <w:rFonts w:hint="eastAsia"/>
                <w:szCs w:val="18"/>
              </w:rPr>
              <w:t>（翼缘）</w:t>
            </w:r>
          </w:p>
        </w:tc>
      </w:tr>
    </w:tbl>
    <w:p w14:paraId="77C8B383">
      <w:pPr>
        <w:pStyle w:val="27"/>
        <w:ind w:firstLine="0" w:firstLineChars="0"/>
      </w:pPr>
    </w:p>
    <w:p w14:paraId="6C7B7766">
      <w:pPr>
        <w:pStyle w:val="51"/>
        <w:spacing w:before="120" w:after="120"/>
      </w:pPr>
      <w:r>
        <w:rPr>
          <w:rFonts w:hint="eastAsia"/>
        </w:rPr>
        <w:t>工字钢未焊透组对节点</w:t>
      </w:r>
    </w:p>
    <w:p w14:paraId="5B546CB3">
      <w:pPr>
        <w:pStyle w:val="27"/>
        <w:ind w:firstLine="0" w:firstLineChars="0"/>
        <w:jc w:val="center"/>
        <w:rPr>
          <w:rFonts w:hint="eastAsia" w:ascii="黑体" w:hAnsi="黑体" w:eastAsia="黑体" w:cs="黑体"/>
        </w:rPr>
      </w:pPr>
      <w:r>
        <w:rPr>
          <w:rFonts w:hint="eastAsia" w:ascii="黑体" w:hAnsi="黑体" w:eastAsia="黑体" w:cs="黑体"/>
        </w:rPr>
        <w:t>表8 工字钢未焊透组对节点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30511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5776B5A4">
            <w:pPr>
              <w:pStyle w:val="27"/>
              <w:ind w:firstLine="0" w:firstLineChars="0"/>
              <w:jc w:val="center"/>
              <w:rPr>
                <w:szCs w:val="18"/>
              </w:rPr>
            </w:pPr>
            <w:r>
              <w:rPr>
                <w:rFonts w:hint="eastAsia"/>
                <w:szCs w:val="18"/>
              </w:rPr>
              <w:t>组对型式</w:t>
            </w:r>
          </w:p>
        </w:tc>
        <w:tc>
          <w:tcPr>
            <w:tcW w:w="5103" w:type="dxa"/>
          </w:tcPr>
          <w:p w14:paraId="584032E6">
            <w:pPr>
              <w:pStyle w:val="27"/>
              <w:ind w:firstLine="0" w:firstLineChars="0"/>
              <w:jc w:val="center"/>
              <w:rPr>
                <w:szCs w:val="18"/>
              </w:rPr>
            </w:pPr>
            <w:r>
              <w:rPr>
                <w:rFonts w:hint="eastAsia"/>
                <w:szCs w:val="18"/>
              </w:rPr>
              <w:t>组对详图</w:t>
            </w:r>
          </w:p>
        </w:tc>
        <w:tc>
          <w:tcPr>
            <w:tcW w:w="1933" w:type="dxa"/>
          </w:tcPr>
          <w:p w14:paraId="6B100482">
            <w:pPr>
              <w:pStyle w:val="27"/>
              <w:ind w:firstLine="0" w:firstLineChars="0"/>
              <w:jc w:val="center"/>
              <w:rPr>
                <w:szCs w:val="18"/>
              </w:rPr>
            </w:pPr>
            <w:r>
              <w:rPr>
                <w:rFonts w:hint="eastAsia"/>
                <w:szCs w:val="18"/>
              </w:rPr>
              <w:t>焊缝节点</w:t>
            </w:r>
          </w:p>
        </w:tc>
      </w:tr>
      <w:tr w14:paraId="31894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DE791C4">
            <w:pPr>
              <w:pStyle w:val="27"/>
              <w:ind w:firstLine="0" w:firstLineChars="0"/>
              <w:jc w:val="center"/>
              <w:rPr>
                <w:szCs w:val="18"/>
              </w:rPr>
            </w:pPr>
            <w:r>
              <w:rPr>
                <w:rFonts w:hint="eastAsia"/>
                <w:szCs w:val="18"/>
              </w:rPr>
              <w:t>H型钢T型连接</w:t>
            </w:r>
          </w:p>
          <w:p w14:paraId="67391098">
            <w:pPr>
              <w:pStyle w:val="27"/>
              <w:ind w:firstLine="0" w:firstLineChars="0"/>
              <w:jc w:val="center"/>
              <w:rPr>
                <w:szCs w:val="18"/>
              </w:rPr>
            </w:pPr>
            <w:r>
              <w:rPr>
                <w:rFonts w:hint="eastAsia"/>
                <w:szCs w:val="18"/>
              </w:rPr>
              <w:t>（组对1）</w:t>
            </w:r>
          </w:p>
        </w:tc>
        <w:tc>
          <w:tcPr>
            <w:tcW w:w="5103" w:type="dxa"/>
          </w:tcPr>
          <w:p w14:paraId="763F97EF">
            <w:pPr>
              <w:pStyle w:val="27"/>
              <w:ind w:firstLine="0" w:firstLineChars="0"/>
              <w:jc w:val="center"/>
              <w:rPr>
                <w:szCs w:val="18"/>
              </w:rPr>
            </w:pPr>
            <w:r>
              <w:rPr>
                <w:szCs w:val="18"/>
              </w:rPr>
              <w:drawing>
                <wp:inline distT="0" distB="0" distL="0" distR="0">
                  <wp:extent cx="1962785" cy="1064260"/>
                  <wp:effectExtent l="0" t="0" r="0" b="254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37"/>
                          <a:stretch>
                            <a:fillRect/>
                          </a:stretch>
                        </pic:blipFill>
                        <pic:spPr>
                          <a:xfrm>
                            <a:off x="0" y="0"/>
                            <a:ext cx="1993689" cy="1081001"/>
                          </a:xfrm>
                          <a:prstGeom prst="rect">
                            <a:avLst/>
                          </a:prstGeom>
                        </pic:spPr>
                      </pic:pic>
                    </a:graphicData>
                  </a:graphic>
                </wp:inline>
              </w:drawing>
            </w:r>
          </w:p>
        </w:tc>
        <w:tc>
          <w:tcPr>
            <w:tcW w:w="1933" w:type="dxa"/>
          </w:tcPr>
          <w:p w14:paraId="49E87EFF">
            <w:pPr>
              <w:pStyle w:val="27"/>
              <w:ind w:firstLine="0" w:firstLineChars="0"/>
              <w:rPr>
                <w:szCs w:val="18"/>
              </w:rPr>
            </w:pPr>
            <w:r>
              <w:rPr>
                <w:rFonts w:hint="eastAsia"/>
                <w:szCs w:val="18"/>
              </w:rPr>
              <w:t>F</w:t>
            </w:r>
            <w:r>
              <w:rPr>
                <w:szCs w:val="18"/>
              </w:rPr>
              <w:t>W1</w:t>
            </w:r>
          </w:p>
          <w:p w14:paraId="3446A2D8">
            <w:pPr>
              <w:pStyle w:val="27"/>
              <w:ind w:firstLine="0" w:firstLineChars="0"/>
              <w:rPr>
                <w:szCs w:val="18"/>
              </w:rPr>
            </w:pPr>
          </w:p>
        </w:tc>
      </w:tr>
      <w:tr w14:paraId="0ADFF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5D391477">
            <w:pPr>
              <w:pStyle w:val="27"/>
              <w:ind w:firstLine="0" w:firstLineChars="0"/>
              <w:jc w:val="center"/>
              <w:rPr>
                <w:szCs w:val="18"/>
              </w:rPr>
            </w:pPr>
            <w:r>
              <w:rPr>
                <w:rFonts w:hint="eastAsia"/>
                <w:szCs w:val="18"/>
              </w:rPr>
              <w:t>H型T型连接</w:t>
            </w:r>
          </w:p>
          <w:p w14:paraId="6CF73420">
            <w:pPr>
              <w:pStyle w:val="27"/>
              <w:ind w:firstLine="0" w:firstLineChars="0"/>
              <w:jc w:val="center"/>
              <w:rPr>
                <w:szCs w:val="18"/>
              </w:rPr>
            </w:pPr>
            <w:r>
              <w:rPr>
                <w:rFonts w:hint="eastAsia"/>
                <w:szCs w:val="18"/>
              </w:rPr>
              <w:t>（组对2）</w:t>
            </w:r>
          </w:p>
        </w:tc>
        <w:tc>
          <w:tcPr>
            <w:tcW w:w="5103" w:type="dxa"/>
          </w:tcPr>
          <w:p w14:paraId="53E2BD03">
            <w:pPr>
              <w:pStyle w:val="27"/>
              <w:ind w:firstLine="0" w:firstLineChars="0"/>
              <w:jc w:val="center"/>
              <w:rPr>
                <w:szCs w:val="18"/>
              </w:rPr>
            </w:pPr>
            <w:r>
              <w:rPr>
                <w:szCs w:val="18"/>
              </w:rPr>
              <w:drawing>
                <wp:inline distT="0" distB="0" distL="0" distR="0">
                  <wp:extent cx="1981200" cy="10890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8"/>
                          <a:stretch>
                            <a:fillRect/>
                          </a:stretch>
                        </pic:blipFill>
                        <pic:spPr>
                          <a:xfrm>
                            <a:off x="0" y="0"/>
                            <a:ext cx="2036980" cy="1119594"/>
                          </a:xfrm>
                          <a:prstGeom prst="rect">
                            <a:avLst/>
                          </a:prstGeom>
                        </pic:spPr>
                      </pic:pic>
                    </a:graphicData>
                  </a:graphic>
                </wp:inline>
              </w:drawing>
            </w:r>
          </w:p>
        </w:tc>
        <w:tc>
          <w:tcPr>
            <w:tcW w:w="1933" w:type="dxa"/>
          </w:tcPr>
          <w:p w14:paraId="618D4E87">
            <w:pPr>
              <w:pStyle w:val="27"/>
              <w:ind w:firstLine="0" w:firstLineChars="0"/>
              <w:rPr>
                <w:szCs w:val="18"/>
              </w:rPr>
            </w:pPr>
            <w:r>
              <w:rPr>
                <w:rFonts w:hint="eastAsia"/>
                <w:szCs w:val="18"/>
              </w:rPr>
              <w:t>推荐：</w:t>
            </w:r>
            <w:r>
              <w:rPr>
                <w:szCs w:val="18"/>
              </w:rPr>
              <w:t>FPW1</w:t>
            </w:r>
            <w:r>
              <w:rPr>
                <w:rFonts w:hint="eastAsia"/>
                <w:szCs w:val="18"/>
              </w:rPr>
              <w:t>或F</w:t>
            </w:r>
            <w:r>
              <w:rPr>
                <w:szCs w:val="18"/>
              </w:rPr>
              <w:t>PW2</w:t>
            </w:r>
          </w:p>
          <w:p w14:paraId="3282100D">
            <w:pPr>
              <w:pStyle w:val="27"/>
              <w:ind w:firstLine="0" w:firstLineChars="0"/>
              <w:rPr>
                <w:szCs w:val="18"/>
              </w:rPr>
            </w:pPr>
            <w:r>
              <w:rPr>
                <w:rFonts w:hint="eastAsia"/>
                <w:szCs w:val="18"/>
              </w:rPr>
              <w:t>（翼缘）</w:t>
            </w:r>
          </w:p>
          <w:p w14:paraId="4DB5318F">
            <w:pPr>
              <w:pStyle w:val="27"/>
              <w:ind w:firstLine="0" w:firstLineChars="0"/>
              <w:rPr>
                <w:szCs w:val="18"/>
              </w:rPr>
            </w:pPr>
            <w:r>
              <w:rPr>
                <w:rFonts w:hint="eastAsia"/>
                <w:szCs w:val="18"/>
              </w:rPr>
              <w:t>F</w:t>
            </w:r>
            <w:r>
              <w:rPr>
                <w:szCs w:val="18"/>
              </w:rPr>
              <w:t>W1</w:t>
            </w:r>
            <w:r>
              <w:rPr>
                <w:rFonts w:hint="eastAsia"/>
                <w:szCs w:val="18"/>
              </w:rPr>
              <w:t>（腹板）</w:t>
            </w:r>
          </w:p>
        </w:tc>
      </w:tr>
      <w:tr w14:paraId="1ED048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50FC316">
            <w:pPr>
              <w:pStyle w:val="27"/>
              <w:ind w:firstLine="0" w:firstLineChars="0"/>
              <w:jc w:val="center"/>
              <w:rPr>
                <w:szCs w:val="18"/>
              </w:rPr>
            </w:pPr>
            <w:r>
              <w:rPr>
                <w:rFonts w:hint="eastAsia"/>
                <w:szCs w:val="18"/>
              </w:rPr>
              <w:t>H型钢搭接</w:t>
            </w:r>
          </w:p>
        </w:tc>
        <w:tc>
          <w:tcPr>
            <w:tcW w:w="5103" w:type="dxa"/>
          </w:tcPr>
          <w:p w14:paraId="67B5CC8A">
            <w:pPr>
              <w:pStyle w:val="27"/>
              <w:ind w:firstLine="0" w:firstLineChars="0"/>
              <w:jc w:val="center"/>
              <w:rPr>
                <w:szCs w:val="18"/>
              </w:rPr>
            </w:pPr>
            <w:r>
              <w:rPr>
                <w:szCs w:val="18"/>
              </w:rPr>
              <w:drawing>
                <wp:inline distT="0" distB="0" distL="0" distR="0">
                  <wp:extent cx="2708275" cy="88011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9"/>
                          <a:stretch>
                            <a:fillRect/>
                          </a:stretch>
                        </pic:blipFill>
                        <pic:spPr>
                          <a:xfrm>
                            <a:off x="0" y="0"/>
                            <a:ext cx="3020003" cy="982020"/>
                          </a:xfrm>
                          <a:prstGeom prst="rect">
                            <a:avLst/>
                          </a:prstGeom>
                        </pic:spPr>
                      </pic:pic>
                    </a:graphicData>
                  </a:graphic>
                </wp:inline>
              </w:drawing>
            </w:r>
          </w:p>
        </w:tc>
        <w:tc>
          <w:tcPr>
            <w:tcW w:w="1933" w:type="dxa"/>
          </w:tcPr>
          <w:p w14:paraId="569598D7">
            <w:pPr>
              <w:pStyle w:val="27"/>
              <w:ind w:firstLine="0" w:firstLineChars="0"/>
              <w:rPr>
                <w:szCs w:val="18"/>
              </w:rPr>
            </w:pPr>
            <w:r>
              <w:rPr>
                <w:rFonts w:hint="eastAsia"/>
                <w:szCs w:val="18"/>
              </w:rPr>
              <w:t>F</w:t>
            </w:r>
            <w:r>
              <w:rPr>
                <w:szCs w:val="18"/>
              </w:rPr>
              <w:t>W1</w:t>
            </w:r>
          </w:p>
        </w:tc>
      </w:tr>
      <w:tr w14:paraId="3D3C3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0E760FB">
            <w:pPr>
              <w:pStyle w:val="27"/>
              <w:ind w:firstLine="0" w:firstLineChars="0"/>
              <w:jc w:val="center"/>
              <w:rPr>
                <w:szCs w:val="18"/>
              </w:rPr>
            </w:pPr>
            <w:r>
              <w:rPr>
                <w:rFonts w:hint="eastAsia"/>
                <w:szCs w:val="18"/>
              </w:rPr>
              <w:t>H型钢斜接</w:t>
            </w:r>
          </w:p>
          <w:p w14:paraId="5E212BE9">
            <w:pPr>
              <w:pStyle w:val="27"/>
              <w:ind w:firstLine="0" w:firstLineChars="0"/>
              <w:jc w:val="center"/>
              <w:rPr>
                <w:szCs w:val="18"/>
              </w:rPr>
            </w:pPr>
            <w:r>
              <w:rPr>
                <w:rFonts w:hint="eastAsia"/>
                <w:szCs w:val="18"/>
              </w:rPr>
              <w:t>（组对1）</w:t>
            </w:r>
          </w:p>
        </w:tc>
        <w:tc>
          <w:tcPr>
            <w:tcW w:w="5103" w:type="dxa"/>
          </w:tcPr>
          <w:p w14:paraId="53B204D1">
            <w:pPr>
              <w:pStyle w:val="27"/>
              <w:ind w:firstLine="0" w:firstLineChars="0"/>
              <w:jc w:val="center"/>
              <w:rPr>
                <w:szCs w:val="18"/>
              </w:rPr>
            </w:pPr>
            <w:r>
              <w:rPr>
                <w:szCs w:val="18"/>
              </w:rPr>
              <w:drawing>
                <wp:inline distT="0" distB="0" distL="0" distR="0">
                  <wp:extent cx="1511300" cy="872490"/>
                  <wp:effectExtent l="0" t="0" r="0" b="381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40"/>
                          <a:stretch>
                            <a:fillRect/>
                          </a:stretch>
                        </pic:blipFill>
                        <pic:spPr>
                          <a:xfrm>
                            <a:off x="0" y="0"/>
                            <a:ext cx="1542606" cy="890759"/>
                          </a:xfrm>
                          <a:prstGeom prst="rect">
                            <a:avLst/>
                          </a:prstGeom>
                        </pic:spPr>
                      </pic:pic>
                    </a:graphicData>
                  </a:graphic>
                </wp:inline>
              </w:drawing>
            </w:r>
          </w:p>
        </w:tc>
        <w:tc>
          <w:tcPr>
            <w:tcW w:w="1933" w:type="dxa"/>
          </w:tcPr>
          <w:p w14:paraId="0E77854F">
            <w:pPr>
              <w:pStyle w:val="27"/>
              <w:ind w:firstLine="0" w:firstLineChars="0"/>
              <w:rPr>
                <w:szCs w:val="18"/>
              </w:rPr>
            </w:pPr>
            <w:r>
              <w:rPr>
                <w:rFonts w:hint="eastAsia"/>
                <w:szCs w:val="18"/>
              </w:rPr>
              <w:t>F</w:t>
            </w:r>
            <w:r>
              <w:rPr>
                <w:szCs w:val="18"/>
              </w:rPr>
              <w:t>W1</w:t>
            </w:r>
          </w:p>
          <w:p w14:paraId="4B590AD2">
            <w:pPr>
              <w:pStyle w:val="27"/>
              <w:ind w:firstLine="0" w:firstLineChars="0"/>
              <w:rPr>
                <w:szCs w:val="18"/>
              </w:rPr>
            </w:pPr>
            <w:r>
              <w:rPr>
                <w:rFonts w:hint="eastAsia"/>
                <w:szCs w:val="18"/>
              </w:rPr>
              <w:t>F</w:t>
            </w:r>
            <w:r>
              <w:rPr>
                <w:szCs w:val="18"/>
              </w:rPr>
              <w:t>W2</w:t>
            </w:r>
          </w:p>
          <w:p w14:paraId="10249377">
            <w:pPr>
              <w:pStyle w:val="27"/>
              <w:ind w:firstLine="0" w:firstLineChars="0"/>
              <w:rPr>
                <w:szCs w:val="18"/>
              </w:rPr>
            </w:pPr>
            <w:r>
              <w:rPr>
                <w:rFonts w:hint="eastAsia"/>
                <w:szCs w:val="18"/>
              </w:rPr>
              <w:t>F</w:t>
            </w:r>
            <w:r>
              <w:rPr>
                <w:szCs w:val="18"/>
              </w:rPr>
              <w:t>W3</w:t>
            </w:r>
          </w:p>
          <w:p w14:paraId="61320D33">
            <w:pPr>
              <w:pStyle w:val="27"/>
              <w:ind w:firstLine="0" w:firstLineChars="0"/>
              <w:rPr>
                <w:szCs w:val="18"/>
              </w:rPr>
            </w:pPr>
            <w:r>
              <w:rPr>
                <w:rFonts w:hint="eastAsia"/>
                <w:szCs w:val="18"/>
              </w:rPr>
              <w:t>小角度待确认</w:t>
            </w:r>
          </w:p>
        </w:tc>
      </w:tr>
      <w:tr w14:paraId="03C9A3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77435D8">
            <w:pPr>
              <w:pStyle w:val="27"/>
              <w:ind w:firstLine="0" w:firstLineChars="0"/>
              <w:jc w:val="center"/>
              <w:rPr>
                <w:szCs w:val="18"/>
              </w:rPr>
            </w:pPr>
            <w:r>
              <w:rPr>
                <w:rFonts w:hint="eastAsia"/>
                <w:szCs w:val="18"/>
              </w:rPr>
              <w:t>H型钢斜接</w:t>
            </w:r>
          </w:p>
          <w:p w14:paraId="59ED3004">
            <w:pPr>
              <w:pStyle w:val="27"/>
              <w:ind w:firstLine="0" w:firstLineChars="0"/>
              <w:jc w:val="center"/>
              <w:rPr>
                <w:szCs w:val="18"/>
              </w:rPr>
            </w:pPr>
            <w:r>
              <w:rPr>
                <w:rFonts w:hint="eastAsia"/>
                <w:szCs w:val="18"/>
              </w:rPr>
              <w:t>（组对</w:t>
            </w:r>
            <w:r>
              <w:rPr>
                <w:szCs w:val="18"/>
              </w:rPr>
              <w:t>2</w:t>
            </w:r>
            <w:r>
              <w:rPr>
                <w:rFonts w:hint="eastAsia"/>
                <w:szCs w:val="18"/>
              </w:rPr>
              <w:t>）</w:t>
            </w:r>
          </w:p>
        </w:tc>
        <w:tc>
          <w:tcPr>
            <w:tcW w:w="5103" w:type="dxa"/>
          </w:tcPr>
          <w:p w14:paraId="2B949BBB">
            <w:pPr>
              <w:pStyle w:val="27"/>
              <w:ind w:firstLine="0" w:firstLineChars="0"/>
              <w:jc w:val="center"/>
              <w:rPr>
                <w:szCs w:val="18"/>
              </w:rPr>
            </w:pPr>
            <w:r>
              <w:rPr>
                <w:szCs w:val="18"/>
              </w:rPr>
              <w:drawing>
                <wp:inline distT="0" distB="0" distL="0" distR="0">
                  <wp:extent cx="1614805" cy="1073785"/>
                  <wp:effectExtent l="0" t="0" r="444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41"/>
                          <a:stretch>
                            <a:fillRect/>
                          </a:stretch>
                        </pic:blipFill>
                        <pic:spPr>
                          <a:xfrm>
                            <a:off x="0" y="0"/>
                            <a:ext cx="1630644" cy="1084687"/>
                          </a:xfrm>
                          <a:prstGeom prst="rect">
                            <a:avLst/>
                          </a:prstGeom>
                        </pic:spPr>
                      </pic:pic>
                    </a:graphicData>
                  </a:graphic>
                </wp:inline>
              </w:drawing>
            </w:r>
          </w:p>
        </w:tc>
        <w:tc>
          <w:tcPr>
            <w:tcW w:w="1933" w:type="dxa"/>
          </w:tcPr>
          <w:p w14:paraId="2792CFD1">
            <w:pPr>
              <w:pStyle w:val="27"/>
              <w:ind w:firstLine="0" w:firstLineChars="0"/>
              <w:rPr>
                <w:szCs w:val="18"/>
              </w:rPr>
            </w:pPr>
            <w:r>
              <w:rPr>
                <w:rFonts w:hint="eastAsia"/>
                <w:szCs w:val="18"/>
              </w:rPr>
              <w:t>FP</w:t>
            </w:r>
            <w:r>
              <w:rPr>
                <w:szCs w:val="18"/>
              </w:rPr>
              <w:t>W1</w:t>
            </w:r>
            <w:r>
              <w:rPr>
                <w:rFonts w:hint="eastAsia"/>
                <w:szCs w:val="18"/>
              </w:rPr>
              <w:t>或FPW2（翼缘）</w:t>
            </w:r>
          </w:p>
          <w:p w14:paraId="32420BB8">
            <w:pPr>
              <w:pStyle w:val="27"/>
              <w:ind w:firstLine="0" w:firstLineChars="0"/>
              <w:rPr>
                <w:szCs w:val="18"/>
              </w:rPr>
            </w:pPr>
            <w:r>
              <w:rPr>
                <w:rFonts w:hint="eastAsia"/>
                <w:szCs w:val="18"/>
              </w:rPr>
              <w:t>FW1</w:t>
            </w:r>
          </w:p>
          <w:p w14:paraId="41743D39">
            <w:pPr>
              <w:pStyle w:val="27"/>
              <w:ind w:firstLine="0" w:firstLineChars="0"/>
              <w:rPr>
                <w:szCs w:val="18"/>
              </w:rPr>
            </w:pPr>
            <w:r>
              <w:rPr>
                <w:rFonts w:hint="eastAsia"/>
                <w:szCs w:val="18"/>
              </w:rPr>
              <w:t>F</w:t>
            </w:r>
            <w:r>
              <w:rPr>
                <w:szCs w:val="18"/>
              </w:rPr>
              <w:t>W2</w:t>
            </w:r>
          </w:p>
          <w:p w14:paraId="62222A48">
            <w:pPr>
              <w:pStyle w:val="27"/>
              <w:ind w:firstLine="0" w:firstLineChars="0"/>
              <w:rPr>
                <w:szCs w:val="18"/>
              </w:rPr>
            </w:pPr>
            <w:r>
              <w:rPr>
                <w:rFonts w:hint="eastAsia"/>
                <w:szCs w:val="18"/>
              </w:rPr>
              <w:t>F</w:t>
            </w:r>
            <w:r>
              <w:rPr>
                <w:szCs w:val="18"/>
              </w:rPr>
              <w:t>W3</w:t>
            </w:r>
          </w:p>
          <w:p w14:paraId="60C24E7B">
            <w:pPr>
              <w:pStyle w:val="27"/>
              <w:ind w:firstLine="0" w:firstLineChars="0"/>
              <w:rPr>
                <w:szCs w:val="18"/>
              </w:rPr>
            </w:pPr>
            <w:r>
              <w:rPr>
                <w:rFonts w:hint="eastAsia"/>
                <w:szCs w:val="18"/>
              </w:rPr>
              <w:t>三边焊改角焊</w:t>
            </w:r>
          </w:p>
        </w:tc>
      </w:tr>
      <w:tr w14:paraId="6D805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274DDB7">
            <w:pPr>
              <w:pStyle w:val="27"/>
              <w:ind w:firstLine="0" w:firstLineChars="0"/>
              <w:jc w:val="center"/>
              <w:rPr>
                <w:szCs w:val="18"/>
              </w:rPr>
            </w:pPr>
            <w:r>
              <w:rPr>
                <w:rFonts w:hint="eastAsia"/>
                <w:szCs w:val="18"/>
              </w:rPr>
              <w:t>H型钢内侧T型连接</w:t>
            </w:r>
          </w:p>
        </w:tc>
        <w:tc>
          <w:tcPr>
            <w:tcW w:w="5103" w:type="dxa"/>
          </w:tcPr>
          <w:p w14:paraId="0FB03C65">
            <w:pPr>
              <w:pStyle w:val="27"/>
              <w:ind w:firstLine="0" w:firstLineChars="0"/>
              <w:jc w:val="center"/>
              <w:rPr>
                <w:szCs w:val="18"/>
              </w:rPr>
            </w:pPr>
            <w:r>
              <w:rPr>
                <w:szCs w:val="18"/>
              </w:rPr>
              <w:drawing>
                <wp:inline distT="0" distB="0" distL="0" distR="0">
                  <wp:extent cx="1562735" cy="1115695"/>
                  <wp:effectExtent l="0" t="0" r="0" b="825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42"/>
                          <a:stretch>
                            <a:fillRect/>
                          </a:stretch>
                        </pic:blipFill>
                        <pic:spPr>
                          <a:xfrm>
                            <a:off x="0" y="0"/>
                            <a:ext cx="1599285" cy="1142346"/>
                          </a:xfrm>
                          <a:prstGeom prst="rect">
                            <a:avLst/>
                          </a:prstGeom>
                        </pic:spPr>
                      </pic:pic>
                    </a:graphicData>
                  </a:graphic>
                </wp:inline>
              </w:drawing>
            </w:r>
          </w:p>
        </w:tc>
        <w:tc>
          <w:tcPr>
            <w:tcW w:w="1933" w:type="dxa"/>
          </w:tcPr>
          <w:p w14:paraId="1BF33CEE">
            <w:pPr>
              <w:pStyle w:val="27"/>
              <w:ind w:firstLine="0" w:firstLineChars="0"/>
              <w:rPr>
                <w:szCs w:val="18"/>
              </w:rPr>
            </w:pPr>
            <w:r>
              <w:rPr>
                <w:rFonts w:hint="eastAsia"/>
                <w:szCs w:val="18"/>
              </w:rPr>
              <w:t>F</w:t>
            </w:r>
            <w:r>
              <w:rPr>
                <w:szCs w:val="18"/>
              </w:rPr>
              <w:t>W1</w:t>
            </w:r>
            <w:r>
              <w:rPr>
                <w:rFonts w:hint="eastAsia"/>
                <w:szCs w:val="18"/>
              </w:rPr>
              <w:t>（腹板）</w:t>
            </w:r>
          </w:p>
          <w:p w14:paraId="65FC4D61">
            <w:pPr>
              <w:pStyle w:val="27"/>
              <w:ind w:firstLine="0" w:firstLineChars="0"/>
              <w:rPr>
                <w:szCs w:val="18"/>
              </w:rPr>
            </w:pPr>
            <w:r>
              <w:rPr>
                <w:rFonts w:hint="eastAsia"/>
                <w:szCs w:val="18"/>
              </w:rPr>
              <w:t>F</w:t>
            </w:r>
            <w:r>
              <w:rPr>
                <w:szCs w:val="18"/>
              </w:rPr>
              <w:t>PW1</w:t>
            </w:r>
            <w:r>
              <w:rPr>
                <w:rFonts w:hint="eastAsia"/>
                <w:szCs w:val="18"/>
              </w:rPr>
              <w:t>（翼缘）或</w:t>
            </w:r>
          </w:p>
          <w:p w14:paraId="16B13151">
            <w:pPr>
              <w:pStyle w:val="27"/>
              <w:ind w:firstLine="0" w:firstLineChars="0"/>
              <w:rPr>
                <w:szCs w:val="18"/>
              </w:rPr>
            </w:pPr>
            <w:r>
              <w:rPr>
                <w:rFonts w:hint="eastAsia"/>
                <w:szCs w:val="18"/>
              </w:rPr>
              <w:t>F</w:t>
            </w:r>
            <w:r>
              <w:rPr>
                <w:szCs w:val="18"/>
              </w:rPr>
              <w:t>PW2</w:t>
            </w:r>
            <w:r>
              <w:rPr>
                <w:rFonts w:hint="eastAsia"/>
                <w:szCs w:val="18"/>
              </w:rPr>
              <w:t>（翼缘）</w:t>
            </w:r>
          </w:p>
        </w:tc>
      </w:tr>
    </w:tbl>
    <w:p w14:paraId="0C68A4E8">
      <w:pPr>
        <w:pStyle w:val="27"/>
        <w:ind w:firstLine="0" w:firstLineChars="0"/>
      </w:pPr>
    </w:p>
    <w:p w14:paraId="55540769">
      <w:pPr>
        <w:pStyle w:val="47"/>
        <w:spacing w:before="120" w:after="120"/>
        <w:ind w:left="-2" w:leftChars="-1"/>
      </w:pPr>
      <w:bookmarkStart w:id="58" w:name="_Toc234586681"/>
      <w:r>
        <w:rPr>
          <w:rFonts w:hint="eastAsia"/>
        </w:rPr>
        <w:t>同规格槽钢组对</w:t>
      </w:r>
      <w:bookmarkEnd w:id="58"/>
      <w:r>
        <w:rPr>
          <w:rFonts w:hint="eastAsia"/>
        </w:rPr>
        <w:t>节点</w:t>
      </w:r>
    </w:p>
    <w:p w14:paraId="55F62166">
      <w:pPr>
        <w:pStyle w:val="51"/>
        <w:spacing w:before="120" w:after="120"/>
        <w:ind w:left="-2" w:leftChars="-1"/>
      </w:pPr>
      <w:r>
        <w:rPr>
          <w:rFonts w:hint="eastAsia"/>
        </w:rPr>
        <w:t>槽钢全焊透组对节点</w:t>
      </w:r>
    </w:p>
    <w:p w14:paraId="14903A2D">
      <w:pPr>
        <w:pStyle w:val="27"/>
        <w:ind w:firstLine="0" w:firstLineChars="0"/>
        <w:jc w:val="center"/>
        <w:rPr>
          <w:rFonts w:hint="eastAsia" w:ascii="黑体" w:hAnsi="黑体" w:eastAsia="黑体" w:cs="黑体"/>
        </w:rPr>
      </w:pPr>
      <w:r>
        <w:rPr>
          <w:rFonts w:hint="eastAsia" w:ascii="黑体" w:hAnsi="黑体" w:eastAsia="黑体" w:cs="黑体"/>
        </w:rPr>
        <w:t>表9 槽钢全焊透组对节点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1B9439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4511891">
            <w:pPr>
              <w:pStyle w:val="27"/>
              <w:ind w:firstLine="0" w:firstLineChars="0"/>
              <w:jc w:val="center"/>
              <w:rPr>
                <w:szCs w:val="18"/>
              </w:rPr>
            </w:pPr>
            <w:r>
              <w:rPr>
                <w:rFonts w:hint="eastAsia"/>
                <w:szCs w:val="18"/>
              </w:rPr>
              <w:t>组对型式</w:t>
            </w:r>
          </w:p>
        </w:tc>
        <w:tc>
          <w:tcPr>
            <w:tcW w:w="5103" w:type="dxa"/>
          </w:tcPr>
          <w:p w14:paraId="032F7ABC">
            <w:pPr>
              <w:pStyle w:val="27"/>
              <w:ind w:firstLine="0" w:firstLineChars="0"/>
              <w:jc w:val="center"/>
              <w:rPr>
                <w:szCs w:val="18"/>
              </w:rPr>
            </w:pPr>
            <w:r>
              <w:rPr>
                <w:rFonts w:hint="eastAsia"/>
                <w:szCs w:val="18"/>
              </w:rPr>
              <w:t>组对详图</w:t>
            </w:r>
          </w:p>
        </w:tc>
        <w:tc>
          <w:tcPr>
            <w:tcW w:w="1933" w:type="dxa"/>
          </w:tcPr>
          <w:p w14:paraId="1FDA0410">
            <w:pPr>
              <w:pStyle w:val="27"/>
              <w:ind w:firstLine="0" w:firstLineChars="0"/>
              <w:jc w:val="center"/>
              <w:rPr>
                <w:szCs w:val="18"/>
              </w:rPr>
            </w:pPr>
            <w:r>
              <w:rPr>
                <w:rFonts w:hint="eastAsia"/>
                <w:szCs w:val="18"/>
              </w:rPr>
              <w:t>焊缝节点</w:t>
            </w:r>
          </w:p>
        </w:tc>
      </w:tr>
      <w:tr w14:paraId="154A3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15DBC9F">
            <w:pPr>
              <w:pStyle w:val="27"/>
              <w:ind w:firstLine="0" w:firstLineChars="0"/>
              <w:jc w:val="center"/>
              <w:rPr>
                <w:szCs w:val="18"/>
              </w:rPr>
            </w:pPr>
            <w:r>
              <w:rPr>
                <w:rFonts w:hint="eastAsia"/>
                <w:szCs w:val="18"/>
              </w:rPr>
              <w:t>槽钢T型连接</w:t>
            </w:r>
          </w:p>
          <w:p w14:paraId="67625219">
            <w:pPr>
              <w:pStyle w:val="27"/>
              <w:ind w:firstLine="0" w:firstLineChars="0"/>
              <w:jc w:val="center"/>
              <w:rPr>
                <w:szCs w:val="18"/>
              </w:rPr>
            </w:pPr>
            <w:r>
              <w:rPr>
                <w:rFonts w:hint="eastAsia"/>
                <w:szCs w:val="18"/>
              </w:rPr>
              <w:t>（组对1）</w:t>
            </w:r>
          </w:p>
        </w:tc>
        <w:tc>
          <w:tcPr>
            <w:tcW w:w="5103" w:type="dxa"/>
          </w:tcPr>
          <w:p w14:paraId="66BD95C7">
            <w:pPr>
              <w:pStyle w:val="27"/>
              <w:ind w:firstLine="0" w:firstLineChars="0"/>
              <w:jc w:val="center"/>
              <w:rPr>
                <w:szCs w:val="18"/>
              </w:rPr>
            </w:pPr>
            <w:r>
              <w:rPr>
                <w:szCs w:val="18"/>
              </w:rPr>
              <w:drawing>
                <wp:inline distT="0" distB="0" distL="0" distR="0">
                  <wp:extent cx="2084070" cy="1194435"/>
                  <wp:effectExtent l="0" t="0" r="0" b="571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43"/>
                          <a:stretch>
                            <a:fillRect/>
                          </a:stretch>
                        </pic:blipFill>
                        <pic:spPr>
                          <a:xfrm>
                            <a:off x="0" y="0"/>
                            <a:ext cx="2138406" cy="1226042"/>
                          </a:xfrm>
                          <a:prstGeom prst="rect">
                            <a:avLst/>
                          </a:prstGeom>
                        </pic:spPr>
                      </pic:pic>
                    </a:graphicData>
                  </a:graphic>
                </wp:inline>
              </w:drawing>
            </w:r>
          </w:p>
        </w:tc>
        <w:tc>
          <w:tcPr>
            <w:tcW w:w="1933" w:type="dxa"/>
          </w:tcPr>
          <w:p w14:paraId="570004C5">
            <w:pPr>
              <w:pStyle w:val="27"/>
              <w:ind w:firstLine="0" w:firstLineChars="0"/>
              <w:rPr>
                <w:szCs w:val="18"/>
              </w:rPr>
            </w:pPr>
            <w:r>
              <w:rPr>
                <w:rFonts w:hint="eastAsia"/>
                <w:szCs w:val="18"/>
              </w:rPr>
              <w:t>推荐：</w:t>
            </w:r>
            <w:r>
              <w:rPr>
                <w:szCs w:val="18"/>
              </w:rPr>
              <w:t>FPW2</w:t>
            </w:r>
          </w:p>
          <w:p w14:paraId="7139B3DD">
            <w:pPr>
              <w:pStyle w:val="27"/>
              <w:ind w:firstLine="0" w:firstLineChars="0"/>
              <w:rPr>
                <w:szCs w:val="18"/>
              </w:rPr>
            </w:pPr>
            <w:r>
              <w:rPr>
                <w:rFonts w:hint="eastAsia"/>
                <w:szCs w:val="18"/>
              </w:rPr>
              <w:t>其余可用：F</w:t>
            </w:r>
            <w:r>
              <w:rPr>
                <w:szCs w:val="18"/>
              </w:rPr>
              <w:t>PW2</w:t>
            </w:r>
          </w:p>
        </w:tc>
      </w:tr>
      <w:tr w14:paraId="2BEA8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344CD4FD">
            <w:pPr>
              <w:pStyle w:val="27"/>
              <w:ind w:firstLine="0" w:firstLineChars="0"/>
              <w:jc w:val="center"/>
              <w:rPr>
                <w:szCs w:val="18"/>
              </w:rPr>
            </w:pPr>
            <w:r>
              <w:rPr>
                <w:rFonts w:hint="eastAsia"/>
                <w:szCs w:val="18"/>
              </w:rPr>
              <w:t>槽钢T型连接</w:t>
            </w:r>
          </w:p>
          <w:p w14:paraId="2455687B">
            <w:pPr>
              <w:pStyle w:val="27"/>
              <w:ind w:firstLine="0" w:firstLineChars="0"/>
              <w:jc w:val="center"/>
              <w:rPr>
                <w:szCs w:val="18"/>
              </w:rPr>
            </w:pPr>
            <w:r>
              <w:rPr>
                <w:rFonts w:hint="eastAsia"/>
                <w:szCs w:val="18"/>
              </w:rPr>
              <w:t>（组对</w:t>
            </w:r>
            <w:r>
              <w:rPr>
                <w:szCs w:val="18"/>
              </w:rPr>
              <w:t>2</w:t>
            </w:r>
            <w:r>
              <w:rPr>
                <w:rFonts w:hint="eastAsia"/>
                <w:szCs w:val="18"/>
              </w:rPr>
              <w:t>）</w:t>
            </w:r>
          </w:p>
        </w:tc>
        <w:tc>
          <w:tcPr>
            <w:tcW w:w="5103" w:type="dxa"/>
          </w:tcPr>
          <w:p w14:paraId="67EAE4B6">
            <w:pPr>
              <w:pStyle w:val="27"/>
              <w:ind w:firstLine="0" w:firstLineChars="0"/>
              <w:jc w:val="center"/>
              <w:rPr>
                <w:szCs w:val="18"/>
              </w:rPr>
            </w:pPr>
            <w:r>
              <w:rPr>
                <w:szCs w:val="18"/>
              </w:rPr>
              <w:drawing>
                <wp:inline distT="0" distB="0" distL="0" distR="0">
                  <wp:extent cx="1567180" cy="1210310"/>
                  <wp:effectExtent l="0" t="0" r="0" b="889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44"/>
                          <a:stretch>
                            <a:fillRect/>
                          </a:stretch>
                        </pic:blipFill>
                        <pic:spPr>
                          <a:xfrm>
                            <a:off x="0" y="0"/>
                            <a:ext cx="1592247" cy="1229555"/>
                          </a:xfrm>
                          <a:prstGeom prst="rect">
                            <a:avLst/>
                          </a:prstGeom>
                        </pic:spPr>
                      </pic:pic>
                    </a:graphicData>
                  </a:graphic>
                </wp:inline>
              </w:drawing>
            </w:r>
          </w:p>
        </w:tc>
        <w:tc>
          <w:tcPr>
            <w:tcW w:w="1933" w:type="dxa"/>
          </w:tcPr>
          <w:p w14:paraId="6469153F">
            <w:pPr>
              <w:pStyle w:val="27"/>
              <w:ind w:firstLine="0" w:firstLineChars="0"/>
              <w:rPr>
                <w:szCs w:val="18"/>
              </w:rPr>
            </w:pPr>
            <w:r>
              <w:rPr>
                <w:rFonts w:hint="eastAsia"/>
                <w:szCs w:val="18"/>
              </w:rPr>
              <w:t>推荐：</w:t>
            </w:r>
            <w:r>
              <w:rPr>
                <w:szCs w:val="18"/>
              </w:rPr>
              <w:t>FPW2</w:t>
            </w:r>
          </w:p>
          <w:p w14:paraId="46C383D4">
            <w:pPr>
              <w:pStyle w:val="27"/>
              <w:ind w:firstLine="0" w:firstLineChars="0"/>
              <w:rPr>
                <w:szCs w:val="18"/>
              </w:rPr>
            </w:pPr>
            <w:r>
              <w:rPr>
                <w:rFonts w:hint="eastAsia"/>
                <w:szCs w:val="18"/>
              </w:rPr>
              <w:t>其余可用：F</w:t>
            </w:r>
            <w:r>
              <w:rPr>
                <w:szCs w:val="18"/>
              </w:rPr>
              <w:t>PW1</w:t>
            </w:r>
          </w:p>
        </w:tc>
      </w:tr>
      <w:tr w14:paraId="3A7557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A31E051">
            <w:pPr>
              <w:pStyle w:val="27"/>
              <w:ind w:firstLine="0" w:firstLineChars="0"/>
              <w:jc w:val="center"/>
              <w:rPr>
                <w:szCs w:val="18"/>
              </w:rPr>
            </w:pPr>
            <w:r>
              <w:rPr>
                <w:rFonts w:hint="eastAsia"/>
                <w:szCs w:val="18"/>
              </w:rPr>
              <w:t>槽钢对扣</w:t>
            </w:r>
          </w:p>
        </w:tc>
        <w:tc>
          <w:tcPr>
            <w:tcW w:w="5103" w:type="dxa"/>
          </w:tcPr>
          <w:p w14:paraId="5D1EFC55">
            <w:pPr>
              <w:pStyle w:val="27"/>
              <w:ind w:firstLine="0" w:firstLineChars="0"/>
              <w:jc w:val="center"/>
              <w:rPr>
                <w:szCs w:val="18"/>
              </w:rPr>
            </w:pPr>
            <w:r>
              <w:rPr>
                <w:szCs w:val="18"/>
              </w:rPr>
              <w:drawing>
                <wp:inline distT="0" distB="0" distL="0" distR="0">
                  <wp:extent cx="1643380" cy="1023620"/>
                  <wp:effectExtent l="0" t="0" r="0" b="508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5"/>
                          <a:stretch>
                            <a:fillRect/>
                          </a:stretch>
                        </pic:blipFill>
                        <pic:spPr>
                          <a:xfrm>
                            <a:off x="0" y="0"/>
                            <a:ext cx="1772743" cy="1104334"/>
                          </a:xfrm>
                          <a:prstGeom prst="rect">
                            <a:avLst/>
                          </a:prstGeom>
                        </pic:spPr>
                      </pic:pic>
                    </a:graphicData>
                  </a:graphic>
                </wp:inline>
              </w:drawing>
            </w:r>
          </w:p>
        </w:tc>
        <w:tc>
          <w:tcPr>
            <w:tcW w:w="1933" w:type="dxa"/>
          </w:tcPr>
          <w:p w14:paraId="5DF103A0">
            <w:pPr>
              <w:pStyle w:val="27"/>
              <w:ind w:firstLine="0" w:firstLineChars="0"/>
              <w:rPr>
                <w:szCs w:val="18"/>
              </w:rPr>
            </w:pPr>
            <w:r>
              <w:rPr>
                <w:rFonts w:hint="eastAsia"/>
                <w:szCs w:val="18"/>
              </w:rPr>
              <w:t>F</w:t>
            </w:r>
            <w:r>
              <w:rPr>
                <w:szCs w:val="18"/>
              </w:rPr>
              <w:t>PW2</w:t>
            </w:r>
          </w:p>
        </w:tc>
      </w:tr>
      <w:tr w14:paraId="50B5C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2E9078F">
            <w:pPr>
              <w:pStyle w:val="27"/>
              <w:ind w:firstLine="0" w:firstLineChars="0"/>
              <w:jc w:val="center"/>
              <w:rPr>
                <w:szCs w:val="18"/>
              </w:rPr>
            </w:pPr>
            <w:r>
              <w:rPr>
                <w:rFonts w:hint="eastAsia"/>
                <w:szCs w:val="18"/>
              </w:rPr>
              <w:t>槽钢插接</w:t>
            </w:r>
          </w:p>
        </w:tc>
        <w:tc>
          <w:tcPr>
            <w:tcW w:w="5103" w:type="dxa"/>
          </w:tcPr>
          <w:p w14:paraId="7A8252BE">
            <w:pPr>
              <w:pStyle w:val="27"/>
              <w:ind w:firstLine="0" w:firstLineChars="0"/>
              <w:jc w:val="center"/>
              <w:rPr>
                <w:szCs w:val="18"/>
              </w:rPr>
            </w:pPr>
            <w:r>
              <w:rPr>
                <w:szCs w:val="18"/>
              </w:rPr>
              <w:drawing>
                <wp:inline distT="0" distB="0" distL="0" distR="0">
                  <wp:extent cx="1377950" cy="198310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46"/>
                          <a:stretch>
                            <a:fillRect/>
                          </a:stretch>
                        </pic:blipFill>
                        <pic:spPr>
                          <a:xfrm>
                            <a:off x="0" y="0"/>
                            <a:ext cx="1397833" cy="2011111"/>
                          </a:xfrm>
                          <a:prstGeom prst="rect">
                            <a:avLst/>
                          </a:prstGeom>
                        </pic:spPr>
                      </pic:pic>
                    </a:graphicData>
                  </a:graphic>
                </wp:inline>
              </w:drawing>
            </w:r>
          </w:p>
        </w:tc>
        <w:tc>
          <w:tcPr>
            <w:tcW w:w="1933" w:type="dxa"/>
          </w:tcPr>
          <w:p w14:paraId="7128DFA2">
            <w:pPr>
              <w:pStyle w:val="27"/>
              <w:ind w:firstLine="0" w:firstLineChars="0"/>
              <w:rPr>
                <w:szCs w:val="18"/>
              </w:rPr>
            </w:pPr>
            <w:r>
              <w:rPr>
                <w:rFonts w:hint="eastAsia"/>
                <w:szCs w:val="18"/>
              </w:rPr>
              <w:t>推荐：F</w:t>
            </w:r>
            <w:r>
              <w:rPr>
                <w:szCs w:val="18"/>
              </w:rPr>
              <w:t>PW2</w:t>
            </w:r>
          </w:p>
          <w:p w14:paraId="4776F28A">
            <w:pPr>
              <w:pStyle w:val="27"/>
              <w:ind w:firstLine="0" w:firstLineChars="0"/>
              <w:rPr>
                <w:szCs w:val="18"/>
              </w:rPr>
            </w:pPr>
            <w:r>
              <w:rPr>
                <w:rFonts w:hint="eastAsia"/>
                <w:szCs w:val="18"/>
              </w:rPr>
              <w:t>其余可用：F</w:t>
            </w:r>
            <w:r>
              <w:rPr>
                <w:szCs w:val="18"/>
              </w:rPr>
              <w:t>PW1</w:t>
            </w:r>
          </w:p>
        </w:tc>
      </w:tr>
    </w:tbl>
    <w:p w14:paraId="07C71DC2">
      <w:pPr>
        <w:pStyle w:val="27"/>
        <w:ind w:firstLine="0" w:firstLineChars="0"/>
      </w:pPr>
    </w:p>
    <w:p w14:paraId="57E7C339">
      <w:pPr>
        <w:pStyle w:val="51"/>
        <w:spacing w:before="120" w:after="120"/>
        <w:ind w:left="-2" w:leftChars="-1"/>
      </w:pPr>
      <w:r>
        <w:rPr>
          <w:rFonts w:hint="eastAsia"/>
        </w:rPr>
        <w:t>槽钢未焊透组对节点</w:t>
      </w:r>
    </w:p>
    <w:p w14:paraId="4AC50654">
      <w:pPr>
        <w:pStyle w:val="27"/>
        <w:ind w:firstLine="0" w:firstLineChars="0"/>
        <w:jc w:val="center"/>
        <w:rPr>
          <w:rFonts w:hint="eastAsia" w:ascii="黑体" w:hAnsi="黑体" w:eastAsia="黑体" w:cs="黑体"/>
        </w:rPr>
      </w:pPr>
      <w:r>
        <w:rPr>
          <w:rFonts w:hint="eastAsia" w:ascii="黑体" w:hAnsi="黑体" w:eastAsia="黑体" w:cs="黑体"/>
        </w:rPr>
        <w:t>表10 槽钢未焊透组对节点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2D38D4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3143D5A7">
            <w:pPr>
              <w:pStyle w:val="27"/>
              <w:ind w:firstLine="0" w:firstLineChars="0"/>
              <w:jc w:val="center"/>
              <w:rPr>
                <w:szCs w:val="18"/>
              </w:rPr>
            </w:pPr>
            <w:r>
              <w:rPr>
                <w:rFonts w:hint="eastAsia"/>
                <w:szCs w:val="18"/>
              </w:rPr>
              <w:t>组对型式</w:t>
            </w:r>
          </w:p>
        </w:tc>
        <w:tc>
          <w:tcPr>
            <w:tcW w:w="5103" w:type="dxa"/>
          </w:tcPr>
          <w:p w14:paraId="6AB6BA0E">
            <w:pPr>
              <w:pStyle w:val="27"/>
              <w:ind w:firstLine="0" w:firstLineChars="0"/>
              <w:jc w:val="center"/>
              <w:rPr>
                <w:szCs w:val="18"/>
              </w:rPr>
            </w:pPr>
            <w:r>
              <w:rPr>
                <w:rFonts w:hint="eastAsia"/>
                <w:szCs w:val="18"/>
              </w:rPr>
              <w:t>组对详图</w:t>
            </w:r>
          </w:p>
        </w:tc>
        <w:tc>
          <w:tcPr>
            <w:tcW w:w="1933" w:type="dxa"/>
          </w:tcPr>
          <w:p w14:paraId="4C210BF3">
            <w:pPr>
              <w:pStyle w:val="27"/>
              <w:ind w:firstLine="0" w:firstLineChars="0"/>
              <w:jc w:val="center"/>
              <w:rPr>
                <w:szCs w:val="18"/>
              </w:rPr>
            </w:pPr>
            <w:r>
              <w:rPr>
                <w:rFonts w:hint="eastAsia"/>
                <w:szCs w:val="18"/>
              </w:rPr>
              <w:t>焊缝节点</w:t>
            </w:r>
          </w:p>
        </w:tc>
      </w:tr>
      <w:tr w14:paraId="49137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DF2ECE6">
            <w:pPr>
              <w:pStyle w:val="27"/>
              <w:ind w:firstLine="0" w:firstLineChars="0"/>
              <w:jc w:val="center"/>
              <w:rPr>
                <w:szCs w:val="18"/>
              </w:rPr>
            </w:pPr>
            <w:r>
              <w:rPr>
                <w:rFonts w:hint="eastAsia"/>
                <w:szCs w:val="18"/>
              </w:rPr>
              <w:t>槽钢T型连接</w:t>
            </w:r>
          </w:p>
          <w:p w14:paraId="6DE60B9A">
            <w:pPr>
              <w:pStyle w:val="27"/>
              <w:ind w:firstLine="0" w:firstLineChars="0"/>
              <w:jc w:val="center"/>
              <w:rPr>
                <w:szCs w:val="18"/>
              </w:rPr>
            </w:pPr>
            <w:r>
              <w:rPr>
                <w:rFonts w:hint="eastAsia"/>
                <w:szCs w:val="18"/>
              </w:rPr>
              <w:t>（组对1）</w:t>
            </w:r>
          </w:p>
        </w:tc>
        <w:tc>
          <w:tcPr>
            <w:tcW w:w="5103" w:type="dxa"/>
          </w:tcPr>
          <w:p w14:paraId="34B3D2AA">
            <w:pPr>
              <w:pStyle w:val="27"/>
              <w:ind w:firstLine="0" w:firstLineChars="0"/>
              <w:jc w:val="center"/>
              <w:rPr>
                <w:szCs w:val="18"/>
              </w:rPr>
            </w:pPr>
            <w:r>
              <w:rPr>
                <w:szCs w:val="18"/>
              </w:rPr>
              <w:drawing>
                <wp:inline distT="0" distB="0" distL="0" distR="0">
                  <wp:extent cx="1725930" cy="1019810"/>
                  <wp:effectExtent l="0" t="0" r="7620"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7"/>
                          <a:stretch>
                            <a:fillRect/>
                          </a:stretch>
                        </pic:blipFill>
                        <pic:spPr>
                          <a:xfrm>
                            <a:off x="0" y="0"/>
                            <a:ext cx="1938755" cy="1145970"/>
                          </a:xfrm>
                          <a:prstGeom prst="rect">
                            <a:avLst/>
                          </a:prstGeom>
                        </pic:spPr>
                      </pic:pic>
                    </a:graphicData>
                  </a:graphic>
                </wp:inline>
              </w:drawing>
            </w:r>
          </w:p>
        </w:tc>
        <w:tc>
          <w:tcPr>
            <w:tcW w:w="1933" w:type="dxa"/>
          </w:tcPr>
          <w:p w14:paraId="0C53B417">
            <w:pPr>
              <w:pStyle w:val="27"/>
              <w:ind w:firstLine="0" w:firstLineChars="0"/>
              <w:rPr>
                <w:szCs w:val="18"/>
              </w:rPr>
            </w:pPr>
            <w:r>
              <w:rPr>
                <w:rFonts w:hint="eastAsia"/>
                <w:szCs w:val="18"/>
              </w:rPr>
              <w:t>F</w:t>
            </w:r>
            <w:r>
              <w:rPr>
                <w:szCs w:val="18"/>
              </w:rPr>
              <w:t>W1</w:t>
            </w:r>
          </w:p>
          <w:p w14:paraId="38F3C0F2">
            <w:pPr>
              <w:pStyle w:val="27"/>
              <w:ind w:firstLine="0" w:firstLineChars="0"/>
              <w:rPr>
                <w:szCs w:val="18"/>
              </w:rPr>
            </w:pPr>
            <w:r>
              <w:rPr>
                <w:rFonts w:hint="eastAsia"/>
                <w:szCs w:val="18"/>
              </w:rPr>
              <w:t>推荐：</w:t>
            </w:r>
            <w:r>
              <w:rPr>
                <w:szCs w:val="18"/>
              </w:rPr>
              <w:t>FPW2</w:t>
            </w:r>
          </w:p>
          <w:p w14:paraId="666C63C4">
            <w:pPr>
              <w:pStyle w:val="27"/>
              <w:ind w:firstLine="0" w:firstLineChars="0"/>
              <w:rPr>
                <w:szCs w:val="18"/>
              </w:rPr>
            </w:pPr>
            <w:r>
              <w:rPr>
                <w:rFonts w:hint="eastAsia"/>
                <w:szCs w:val="18"/>
              </w:rPr>
              <w:t>其余可用：F</w:t>
            </w:r>
            <w:r>
              <w:rPr>
                <w:szCs w:val="18"/>
              </w:rPr>
              <w:t>PW1</w:t>
            </w:r>
          </w:p>
        </w:tc>
      </w:tr>
      <w:tr w14:paraId="4035FE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8B92D07">
            <w:pPr>
              <w:pStyle w:val="27"/>
              <w:ind w:firstLine="0" w:firstLineChars="0"/>
              <w:jc w:val="center"/>
              <w:rPr>
                <w:szCs w:val="18"/>
              </w:rPr>
            </w:pPr>
            <w:r>
              <w:rPr>
                <w:rFonts w:hint="eastAsia"/>
                <w:szCs w:val="18"/>
              </w:rPr>
              <w:t>槽钢T型连接</w:t>
            </w:r>
          </w:p>
          <w:p w14:paraId="570E1A9E">
            <w:pPr>
              <w:pStyle w:val="27"/>
              <w:ind w:firstLine="0" w:firstLineChars="0"/>
              <w:jc w:val="center"/>
              <w:rPr>
                <w:szCs w:val="18"/>
              </w:rPr>
            </w:pPr>
            <w:r>
              <w:rPr>
                <w:rFonts w:hint="eastAsia"/>
                <w:szCs w:val="18"/>
              </w:rPr>
              <w:t>（组对</w:t>
            </w:r>
            <w:r>
              <w:rPr>
                <w:szCs w:val="18"/>
              </w:rPr>
              <w:t>2</w:t>
            </w:r>
            <w:r>
              <w:rPr>
                <w:rFonts w:hint="eastAsia"/>
                <w:szCs w:val="18"/>
              </w:rPr>
              <w:t>）</w:t>
            </w:r>
          </w:p>
        </w:tc>
        <w:tc>
          <w:tcPr>
            <w:tcW w:w="5103" w:type="dxa"/>
          </w:tcPr>
          <w:p w14:paraId="31D11F72">
            <w:pPr>
              <w:pStyle w:val="27"/>
              <w:ind w:firstLine="0" w:firstLineChars="0"/>
              <w:jc w:val="center"/>
              <w:rPr>
                <w:szCs w:val="18"/>
              </w:rPr>
            </w:pPr>
            <w:r>
              <w:rPr>
                <w:szCs w:val="18"/>
              </w:rPr>
              <w:drawing>
                <wp:inline distT="0" distB="0" distL="0" distR="0">
                  <wp:extent cx="2093595" cy="1398905"/>
                  <wp:effectExtent l="0" t="0" r="190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48"/>
                          <a:stretch>
                            <a:fillRect/>
                          </a:stretch>
                        </pic:blipFill>
                        <pic:spPr>
                          <a:xfrm>
                            <a:off x="0" y="0"/>
                            <a:ext cx="2207667" cy="1474933"/>
                          </a:xfrm>
                          <a:prstGeom prst="rect">
                            <a:avLst/>
                          </a:prstGeom>
                        </pic:spPr>
                      </pic:pic>
                    </a:graphicData>
                  </a:graphic>
                </wp:inline>
              </w:drawing>
            </w:r>
          </w:p>
        </w:tc>
        <w:tc>
          <w:tcPr>
            <w:tcW w:w="1933" w:type="dxa"/>
          </w:tcPr>
          <w:p w14:paraId="5F0E9A19">
            <w:pPr>
              <w:pStyle w:val="27"/>
              <w:ind w:firstLine="0" w:firstLineChars="0"/>
              <w:rPr>
                <w:szCs w:val="18"/>
              </w:rPr>
            </w:pPr>
            <w:r>
              <w:rPr>
                <w:rFonts w:hint="eastAsia"/>
                <w:szCs w:val="18"/>
              </w:rPr>
              <w:t>F</w:t>
            </w:r>
            <w:r>
              <w:rPr>
                <w:szCs w:val="18"/>
              </w:rPr>
              <w:t>W1</w:t>
            </w:r>
          </w:p>
          <w:p w14:paraId="367201A0">
            <w:pPr>
              <w:pStyle w:val="27"/>
              <w:ind w:firstLine="0" w:firstLineChars="0"/>
              <w:rPr>
                <w:szCs w:val="18"/>
              </w:rPr>
            </w:pPr>
            <w:r>
              <w:rPr>
                <w:rFonts w:hint="eastAsia"/>
                <w:szCs w:val="18"/>
              </w:rPr>
              <w:t>推荐：</w:t>
            </w:r>
            <w:r>
              <w:rPr>
                <w:szCs w:val="18"/>
              </w:rPr>
              <w:t>FPW2</w:t>
            </w:r>
          </w:p>
          <w:p w14:paraId="459FC5CE">
            <w:pPr>
              <w:pStyle w:val="27"/>
              <w:ind w:firstLine="0" w:firstLineChars="0"/>
              <w:rPr>
                <w:szCs w:val="18"/>
              </w:rPr>
            </w:pPr>
            <w:r>
              <w:rPr>
                <w:rFonts w:hint="eastAsia"/>
                <w:szCs w:val="18"/>
              </w:rPr>
              <w:t>其余可用：F</w:t>
            </w:r>
            <w:r>
              <w:rPr>
                <w:szCs w:val="18"/>
              </w:rPr>
              <w:t>PW1</w:t>
            </w:r>
          </w:p>
        </w:tc>
      </w:tr>
      <w:tr w14:paraId="28CC99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C58D31E">
            <w:pPr>
              <w:pStyle w:val="27"/>
              <w:ind w:firstLine="0" w:firstLineChars="0"/>
              <w:jc w:val="center"/>
              <w:rPr>
                <w:szCs w:val="18"/>
              </w:rPr>
            </w:pPr>
            <w:r>
              <w:rPr>
                <w:rFonts w:hint="eastAsia"/>
                <w:szCs w:val="18"/>
              </w:rPr>
              <w:t>槽钢搭接</w:t>
            </w:r>
          </w:p>
        </w:tc>
        <w:tc>
          <w:tcPr>
            <w:tcW w:w="5103" w:type="dxa"/>
          </w:tcPr>
          <w:p w14:paraId="3AE6D746">
            <w:pPr>
              <w:pStyle w:val="27"/>
              <w:ind w:firstLine="0" w:firstLineChars="0"/>
              <w:jc w:val="center"/>
              <w:rPr>
                <w:szCs w:val="18"/>
              </w:rPr>
            </w:pPr>
            <w:r>
              <w:rPr>
                <w:szCs w:val="18"/>
              </w:rPr>
              <w:drawing>
                <wp:inline distT="0" distB="0" distL="0" distR="0">
                  <wp:extent cx="1619250" cy="3858895"/>
                  <wp:effectExtent l="0" t="0" r="0" b="82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49"/>
                          <a:stretch>
                            <a:fillRect/>
                          </a:stretch>
                        </pic:blipFill>
                        <pic:spPr>
                          <a:xfrm>
                            <a:off x="0" y="0"/>
                            <a:ext cx="1863774" cy="4440903"/>
                          </a:xfrm>
                          <a:prstGeom prst="rect">
                            <a:avLst/>
                          </a:prstGeom>
                        </pic:spPr>
                      </pic:pic>
                    </a:graphicData>
                  </a:graphic>
                </wp:inline>
              </w:drawing>
            </w:r>
          </w:p>
        </w:tc>
        <w:tc>
          <w:tcPr>
            <w:tcW w:w="1933" w:type="dxa"/>
          </w:tcPr>
          <w:p w14:paraId="05C43637">
            <w:pPr>
              <w:pStyle w:val="27"/>
              <w:ind w:firstLine="0" w:firstLineChars="0"/>
              <w:rPr>
                <w:szCs w:val="18"/>
              </w:rPr>
            </w:pPr>
            <w:r>
              <w:rPr>
                <w:szCs w:val="18"/>
              </w:rPr>
              <w:t>FW1</w:t>
            </w:r>
          </w:p>
        </w:tc>
      </w:tr>
      <w:tr w14:paraId="371758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9DEDBBF">
            <w:pPr>
              <w:pStyle w:val="27"/>
              <w:ind w:firstLine="0" w:firstLineChars="0"/>
              <w:jc w:val="center"/>
              <w:rPr>
                <w:szCs w:val="18"/>
              </w:rPr>
            </w:pPr>
            <w:r>
              <w:rPr>
                <w:rFonts w:hint="eastAsia"/>
                <w:szCs w:val="18"/>
              </w:rPr>
              <w:t>槽钢插接</w:t>
            </w:r>
          </w:p>
        </w:tc>
        <w:tc>
          <w:tcPr>
            <w:tcW w:w="5103" w:type="dxa"/>
          </w:tcPr>
          <w:p w14:paraId="2F9388FE">
            <w:pPr>
              <w:pStyle w:val="27"/>
              <w:ind w:firstLine="0" w:firstLineChars="0"/>
              <w:jc w:val="center"/>
              <w:rPr>
                <w:szCs w:val="18"/>
              </w:rPr>
            </w:pPr>
            <w:r>
              <w:rPr>
                <w:szCs w:val="18"/>
              </w:rPr>
              <w:drawing>
                <wp:inline distT="0" distB="0" distL="0" distR="0">
                  <wp:extent cx="1381125" cy="1878965"/>
                  <wp:effectExtent l="0" t="0" r="9525"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50"/>
                          <a:stretch>
                            <a:fillRect/>
                          </a:stretch>
                        </pic:blipFill>
                        <pic:spPr>
                          <a:xfrm>
                            <a:off x="0" y="0"/>
                            <a:ext cx="1441985" cy="1961616"/>
                          </a:xfrm>
                          <a:prstGeom prst="rect">
                            <a:avLst/>
                          </a:prstGeom>
                        </pic:spPr>
                      </pic:pic>
                    </a:graphicData>
                  </a:graphic>
                </wp:inline>
              </w:drawing>
            </w:r>
          </w:p>
        </w:tc>
        <w:tc>
          <w:tcPr>
            <w:tcW w:w="1933" w:type="dxa"/>
          </w:tcPr>
          <w:p w14:paraId="0DE30EE6">
            <w:pPr>
              <w:pStyle w:val="27"/>
              <w:ind w:firstLine="0" w:firstLineChars="0"/>
              <w:rPr>
                <w:szCs w:val="18"/>
              </w:rPr>
            </w:pPr>
            <w:r>
              <w:rPr>
                <w:rFonts w:hint="eastAsia"/>
                <w:szCs w:val="18"/>
              </w:rPr>
              <w:t>F</w:t>
            </w:r>
            <w:r>
              <w:rPr>
                <w:szCs w:val="18"/>
              </w:rPr>
              <w:t>W1</w:t>
            </w:r>
          </w:p>
          <w:p w14:paraId="69F4BF5E">
            <w:pPr>
              <w:pStyle w:val="27"/>
              <w:ind w:firstLine="0" w:firstLineChars="0"/>
              <w:rPr>
                <w:szCs w:val="18"/>
              </w:rPr>
            </w:pPr>
            <w:r>
              <w:rPr>
                <w:rFonts w:hint="eastAsia"/>
                <w:szCs w:val="18"/>
              </w:rPr>
              <w:t>F</w:t>
            </w:r>
            <w:r>
              <w:rPr>
                <w:szCs w:val="18"/>
              </w:rPr>
              <w:t>PW2</w:t>
            </w:r>
          </w:p>
        </w:tc>
      </w:tr>
    </w:tbl>
    <w:p w14:paraId="241D40DA">
      <w:pPr>
        <w:pStyle w:val="27"/>
        <w:ind w:firstLine="0" w:firstLineChars="0"/>
      </w:pPr>
    </w:p>
    <w:p w14:paraId="7A543C1E">
      <w:pPr>
        <w:pStyle w:val="47"/>
        <w:spacing w:before="120" w:after="120"/>
        <w:ind w:left="-2" w:leftChars="-1"/>
      </w:pPr>
      <w:bookmarkStart w:id="59" w:name="_Toc234586682"/>
      <w:r>
        <w:rPr>
          <w:rFonts w:hint="eastAsia"/>
        </w:rPr>
        <w:t>同规格角钢组对</w:t>
      </w:r>
      <w:bookmarkEnd w:id="59"/>
      <w:r>
        <w:rPr>
          <w:rFonts w:hint="eastAsia"/>
        </w:rPr>
        <w:t>节点</w:t>
      </w:r>
    </w:p>
    <w:p w14:paraId="6D6EC1AA">
      <w:pPr>
        <w:pStyle w:val="27"/>
        <w:ind w:firstLine="0" w:firstLineChars="0"/>
        <w:jc w:val="center"/>
        <w:rPr>
          <w:rFonts w:hint="eastAsia" w:ascii="黑体" w:hAnsi="黑体" w:eastAsia="黑体" w:cs="黑体"/>
        </w:rPr>
      </w:pPr>
      <w:r>
        <w:rPr>
          <w:rFonts w:hint="eastAsia" w:ascii="黑体" w:hAnsi="黑体" w:eastAsia="黑体" w:cs="黑体"/>
        </w:rPr>
        <w:t>表11 角钢组对节点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599DA9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15BD13C">
            <w:pPr>
              <w:pStyle w:val="27"/>
              <w:ind w:firstLine="0" w:firstLineChars="0"/>
              <w:jc w:val="center"/>
              <w:rPr>
                <w:szCs w:val="18"/>
              </w:rPr>
            </w:pPr>
            <w:r>
              <w:rPr>
                <w:rFonts w:hint="eastAsia"/>
                <w:szCs w:val="18"/>
              </w:rPr>
              <w:t>组对型式</w:t>
            </w:r>
          </w:p>
        </w:tc>
        <w:tc>
          <w:tcPr>
            <w:tcW w:w="5103" w:type="dxa"/>
          </w:tcPr>
          <w:p w14:paraId="2AF3086B">
            <w:pPr>
              <w:pStyle w:val="27"/>
              <w:ind w:firstLine="0" w:firstLineChars="0"/>
              <w:jc w:val="center"/>
              <w:rPr>
                <w:szCs w:val="18"/>
              </w:rPr>
            </w:pPr>
            <w:r>
              <w:rPr>
                <w:rFonts w:hint="eastAsia"/>
                <w:szCs w:val="18"/>
              </w:rPr>
              <w:t>组对详图</w:t>
            </w:r>
          </w:p>
        </w:tc>
        <w:tc>
          <w:tcPr>
            <w:tcW w:w="1933" w:type="dxa"/>
          </w:tcPr>
          <w:p w14:paraId="5DEF94F2">
            <w:pPr>
              <w:pStyle w:val="27"/>
              <w:ind w:firstLine="0" w:firstLineChars="0"/>
              <w:jc w:val="center"/>
              <w:rPr>
                <w:szCs w:val="18"/>
              </w:rPr>
            </w:pPr>
            <w:r>
              <w:rPr>
                <w:rFonts w:hint="eastAsia"/>
                <w:szCs w:val="18"/>
              </w:rPr>
              <w:t>焊缝节点</w:t>
            </w:r>
          </w:p>
        </w:tc>
      </w:tr>
      <w:tr w14:paraId="622CF3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3E2CBA4">
            <w:pPr>
              <w:pStyle w:val="27"/>
              <w:ind w:firstLine="0" w:firstLineChars="0"/>
              <w:jc w:val="center"/>
              <w:rPr>
                <w:szCs w:val="18"/>
              </w:rPr>
            </w:pPr>
            <w:r>
              <w:rPr>
                <w:rFonts w:hint="eastAsia"/>
                <w:szCs w:val="18"/>
              </w:rPr>
              <w:t>角钢斜接</w:t>
            </w:r>
          </w:p>
        </w:tc>
        <w:tc>
          <w:tcPr>
            <w:tcW w:w="5103" w:type="dxa"/>
          </w:tcPr>
          <w:p w14:paraId="7B2FD6D4">
            <w:pPr>
              <w:pStyle w:val="27"/>
              <w:ind w:firstLine="0" w:firstLineChars="0"/>
              <w:jc w:val="center"/>
              <w:rPr>
                <w:szCs w:val="18"/>
              </w:rPr>
            </w:pPr>
            <w:r>
              <w:rPr>
                <w:szCs w:val="18"/>
              </w:rPr>
              <w:drawing>
                <wp:inline distT="0" distB="0" distL="0" distR="0">
                  <wp:extent cx="1291590" cy="1360170"/>
                  <wp:effectExtent l="0" t="0" r="381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51"/>
                          <a:stretch>
                            <a:fillRect/>
                          </a:stretch>
                        </pic:blipFill>
                        <pic:spPr>
                          <a:xfrm>
                            <a:off x="0" y="0"/>
                            <a:ext cx="1392155" cy="1465595"/>
                          </a:xfrm>
                          <a:prstGeom prst="rect">
                            <a:avLst/>
                          </a:prstGeom>
                        </pic:spPr>
                      </pic:pic>
                    </a:graphicData>
                  </a:graphic>
                </wp:inline>
              </w:drawing>
            </w:r>
          </w:p>
        </w:tc>
        <w:tc>
          <w:tcPr>
            <w:tcW w:w="1933" w:type="dxa"/>
          </w:tcPr>
          <w:p w14:paraId="2886591B">
            <w:pPr>
              <w:pStyle w:val="27"/>
              <w:ind w:firstLine="0" w:firstLineChars="0"/>
              <w:rPr>
                <w:szCs w:val="18"/>
              </w:rPr>
            </w:pPr>
            <w:r>
              <w:rPr>
                <w:szCs w:val="18"/>
              </w:rPr>
              <w:t>FW1</w:t>
            </w:r>
          </w:p>
        </w:tc>
      </w:tr>
      <w:tr w14:paraId="6D9A3F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CB63E74">
            <w:pPr>
              <w:pStyle w:val="27"/>
              <w:ind w:firstLine="0" w:firstLineChars="0"/>
              <w:jc w:val="center"/>
              <w:rPr>
                <w:szCs w:val="18"/>
              </w:rPr>
            </w:pPr>
            <w:r>
              <w:rPr>
                <w:rFonts w:hint="eastAsia"/>
                <w:szCs w:val="18"/>
              </w:rPr>
              <w:t>角钢T型连接</w:t>
            </w:r>
          </w:p>
        </w:tc>
        <w:tc>
          <w:tcPr>
            <w:tcW w:w="5103" w:type="dxa"/>
          </w:tcPr>
          <w:p w14:paraId="7CA73A1F">
            <w:pPr>
              <w:pStyle w:val="27"/>
              <w:ind w:firstLine="0" w:firstLineChars="0"/>
              <w:jc w:val="center"/>
              <w:rPr>
                <w:szCs w:val="18"/>
              </w:rPr>
            </w:pPr>
            <w:r>
              <w:rPr>
                <w:szCs w:val="18"/>
              </w:rPr>
              <w:drawing>
                <wp:inline distT="0" distB="0" distL="0" distR="0">
                  <wp:extent cx="1526540" cy="1649730"/>
                  <wp:effectExtent l="0" t="0" r="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52"/>
                          <a:stretch>
                            <a:fillRect/>
                          </a:stretch>
                        </pic:blipFill>
                        <pic:spPr>
                          <a:xfrm>
                            <a:off x="0" y="0"/>
                            <a:ext cx="1614972" cy="1745210"/>
                          </a:xfrm>
                          <a:prstGeom prst="rect">
                            <a:avLst/>
                          </a:prstGeom>
                        </pic:spPr>
                      </pic:pic>
                    </a:graphicData>
                  </a:graphic>
                </wp:inline>
              </w:drawing>
            </w:r>
          </w:p>
        </w:tc>
        <w:tc>
          <w:tcPr>
            <w:tcW w:w="1933" w:type="dxa"/>
          </w:tcPr>
          <w:p w14:paraId="39F33C3A">
            <w:pPr>
              <w:pStyle w:val="27"/>
              <w:ind w:firstLine="0" w:firstLineChars="0"/>
              <w:rPr>
                <w:szCs w:val="18"/>
              </w:rPr>
            </w:pPr>
            <w:r>
              <w:rPr>
                <w:rFonts w:hint="eastAsia"/>
                <w:szCs w:val="18"/>
              </w:rPr>
              <w:t>F</w:t>
            </w:r>
            <w:r>
              <w:rPr>
                <w:szCs w:val="18"/>
              </w:rPr>
              <w:t>W1</w:t>
            </w:r>
          </w:p>
        </w:tc>
      </w:tr>
    </w:tbl>
    <w:p w14:paraId="3A454CF6">
      <w:pPr>
        <w:pStyle w:val="27"/>
        <w:ind w:firstLine="0" w:firstLineChars="0"/>
      </w:pPr>
    </w:p>
    <w:p w14:paraId="36B6226D">
      <w:pPr>
        <w:pStyle w:val="47"/>
        <w:spacing w:before="120" w:after="120"/>
        <w:ind w:left="-2" w:leftChars="-1"/>
      </w:pPr>
      <w:bookmarkStart w:id="60" w:name="_Toc234586683"/>
      <w:r>
        <w:rPr>
          <w:rFonts w:hint="eastAsia"/>
        </w:rPr>
        <w:t>加强版、筋板、堵板、钢板组对</w:t>
      </w:r>
      <w:bookmarkEnd w:id="60"/>
      <w:r>
        <w:rPr>
          <w:rFonts w:hint="eastAsia"/>
        </w:rPr>
        <w:t>节点</w:t>
      </w:r>
    </w:p>
    <w:p w14:paraId="1CCE5E73">
      <w:pPr>
        <w:pStyle w:val="51"/>
        <w:spacing w:before="120" w:after="120"/>
        <w:ind w:left="-2" w:leftChars="-1"/>
      </w:pPr>
      <w:r>
        <w:rPr>
          <w:rFonts w:hint="eastAsia"/>
        </w:rPr>
        <w:t>全焊透组对节点</w:t>
      </w:r>
    </w:p>
    <w:p w14:paraId="4FEEEDF8">
      <w:pPr>
        <w:pStyle w:val="27"/>
        <w:ind w:firstLine="0" w:firstLineChars="0"/>
        <w:jc w:val="center"/>
        <w:rPr>
          <w:rFonts w:hint="eastAsia" w:ascii="黑体" w:hAnsi="黑体" w:eastAsia="黑体" w:cs="黑体"/>
        </w:rPr>
      </w:pPr>
      <w:r>
        <w:rPr>
          <w:rFonts w:hint="eastAsia" w:ascii="黑体" w:hAnsi="黑体" w:eastAsia="黑体" w:cs="黑体"/>
        </w:rPr>
        <w:t>表12 钢板或钢管全焊透组对节点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583CC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03660FAC">
            <w:pPr>
              <w:pStyle w:val="27"/>
              <w:ind w:firstLine="0" w:firstLineChars="0"/>
              <w:jc w:val="center"/>
              <w:rPr>
                <w:szCs w:val="18"/>
              </w:rPr>
            </w:pPr>
            <w:r>
              <w:rPr>
                <w:rFonts w:hint="eastAsia"/>
                <w:szCs w:val="18"/>
              </w:rPr>
              <w:t>组对型式</w:t>
            </w:r>
          </w:p>
        </w:tc>
        <w:tc>
          <w:tcPr>
            <w:tcW w:w="5103" w:type="dxa"/>
          </w:tcPr>
          <w:p w14:paraId="3E698F30">
            <w:pPr>
              <w:pStyle w:val="27"/>
              <w:ind w:firstLine="0" w:firstLineChars="0"/>
              <w:jc w:val="center"/>
              <w:rPr>
                <w:szCs w:val="18"/>
              </w:rPr>
            </w:pPr>
            <w:r>
              <w:rPr>
                <w:rFonts w:hint="eastAsia"/>
                <w:szCs w:val="18"/>
              </w:rPr>
              <w:t>组对详图</w:t>
            </w:r>
          </w:p>
        </w:tc>
        <w:tc>
          <w:tcPr>
            <w:tcW w:w="1933" w:type="dxa"/>
          </w:tcPr>
          <w:p w14:paraId="6C0D421B">
            <w:pPr>
              <w:pStyle w:val="27"/>
              <w:ind w:firstLine="0" w:firstLineChars="0"/>
              <w:jc w:val="center"/>
              <w:rPr>
                <w:szCs w:val="18"/>
              </w:rPr>
            </w:pPr>
            <w:r>
              <w:rPr>
                <w:rFonts w:hint="eastAsia"/>
                <w:szCs w:val="18"/>
              </w:rPr>
              <w:t>焊缝节点</w:t>
            </w:r>
          </w:p>
        </w:tc>
      </w:tr>
      <w:tr w14:paraId="529A9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59FBA666">
            <w:pPr>
              <w:pStyle w:val="27"/>
              <w:ind w:firstLine="0" w:firstLineChars="0"/>
              <w:jc w:val="center"/>
              <w:rPr>
                <w:szCs w:val="18"/>
              </w:rPr>
            </w:pPr>
            <w:r>
              <w:rPr>
                <w:rFonts w:hint="eastAsia"/>
                <w:szCs w:val="18"/>
              </w:rPr>
              <w:t>钢板拼接</w:t>
            </w:r>
          </w:p>
        </w:tc>
        <w:tc>
          <w:tcPr>
            <w:tcW w:w="5103" w:type="dxa"/>
          </w:tcPr>
          <w:p w14:paraId="5C2332A5">
            <w:pPr>
              <w:pStyle w:val="27"/>
              <w:ind w:firstLine="0" w:firstLineChars="0"/>
              <w:jc w:val="center"/>
              <w:rPr>
                <w:szCs w:val="18"/>
              </w:rPr>
            </w:pPr>
            <w:r>
              <w:rPr>
                <w:szCs w:val="18"/>
              </w:rPr>
              <w:drawing>
                <wp:inline distT="0" distB="0" distL="0" distR="0">
                  <wp:extent cx="2133600" cy="1710055"/>
                  <wp:effectExtent l="0" t="0" r="0" b="444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3"/>
                          <a:stretch>
                            <a:fillRect/>
                          </a:stretch>
                        </pic:blipFill>
                        <pic:spPr>
                          <a:xfrm>
                            <a:off x="0" y="0"/>
                            <a:ext cx="2150747" cy="1724202"/>
                          </a:xfrm>
                          <a:prstGeom prst="rect">
                            <a:avLst/>
                          </a:prstGeom>
                        </pic:spPr>
                      </pic:pic>
                    </a:graphicData>
                  </a:graphic>
                </wp:inline>
              </w:drawing>
            </w:r>
          </w:p>
        </w:tc>
        <w:tc>
          <w:tcPr>
            <w:tcW w:w="1933" w:type="dxa"/>
          </w:tcPr>
          <w:p w14:paraId="2F0EDB8A">
            <w:pPr>
              <w:pStyle w:val="27"/>
              <w:ind w:firstLine="0" w:firstLineChars="0"/>
              <w:rPr>
                <w:szCs w:val="18"/>
              </w:rPr>
            </w:pPr>
            <w:r>
              <w:rPr>
                <w:rFonts w:hint="eastAsia"/>
                <w:szCs w:val="18"/>
              </w:rPr>
              <w:t>F</w:t>
            </w:r>
            <w:r>
              <w:rPr>
                <w:szCs w:val="18"/>
              </w:rPr>
              <w:t>PW1</w:t>
            </w:r>
          </w:p>
          <w:p w14:paraId="01217B90">
            <w:pPr>
              <w:pStyle w:val="27"/>
              <w:ind w:firstLine="0" w:firstLineChars="0"/>
              <w:rPr>
                <w:szCs w:val="18"/>
              </w:rPr>
            </w:pPr>
            <w:r>
              <w:rPr>
                <w:rFonts w:hint="eastAsia"/>
                <w:szCs w:val="18"/>
              </w:rPr>
              <w:t>F</w:t>
            </w:r>
            <w:r>
              <w:rPr>
                <w:szCs w:val="18"/>
              </w:rPr>
              <w:t>PW2</w:t>
            </w:r>
          </w:p>
        </w:tc>
      </w:tr>
      <w:tr w14:paraId="7079D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2A79424">
            <w:pPr>
              <w:pStyle w:val="27"/>
              <w:ind w:firstLine="0" w:firstLineChars="0"/>
              <w:jc w:val="center"/>
              <w:rPr>
                <w:szCs w:val="18"/>
              </w:rPr>
            </w:pPr>
            <w:r>
              <w:rPr>
                <w:rFonts w:hint="eastAsia"/>
                <w:szCs w:val="18"/>
              </w:rPr>
              <w:t>钢管焊接</w:t>
            </w:r>
          </w:p>
        </w:tc>
        <w:tc>
          <w:tcPr>
            <w:tcW w:w="5103" w:type="dxa"/>
          </w:tcPr>
          <w:p w14:paraId="66EDFED7">
            <w:pPr>
              <w:pStyle w:val="27"/>
              <w:ind w:firstLine="0" w:firstLineChars="0"/>
              <w:jc w:val="center"/>
              <w:rPr>
                <w:szCs w:val="18"/>
              </w:rPr>
            </w:pPr>
            <w:r>
              <w:rPr>
                <w:szCs w:val="18"/>
              </w:rPr>
              <w:drawing>
                <wp:inline distT="0" distB="0" distL="0" distR="0">
                  <wp:extent cx="1949450" cy="117094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54"/>
                          <a:stretch>
                            <a:fillRect/>
                          </a:stretch>
                        </pic:blipFill>
                        <pic:spPr>
                          <a:xfrm>
                            <a:off x="0" y="0"/>
                            <a:ext cx="1972643" cy="1185130"/>
                          </a:xfrm>
                          <a:prstGeom prst="rect">
                            <a:avLst/>
                          </a:prstGeom>
                        </pic:spPr>
                      </pic:pic>
                    </a:graphicData>
                  </a:graphic>
                </wp:inline>
              </w:drawing>
            </w:r>
          </w:p>
        </w:tc>
        <w:tc>
          <w:tcPr>
            <w:tcW w:w="1933" w:type="dxa"/>
          </w:tcPr>
          <w:p w14:paraId="2208DBD8">
            <w:pPr>
              <w:pStyle w:val="27"/>
              <w:ind w:firstLine="0" w:firstLineChars="0"/>
              <w:rPr>
                <w:szCs w:val="18"/>
              </w:rPr>
            </w:pPr>
            <w:r>
              <w:rPr>
                <w:rFonts w:hint="eastAsia"/>
                <w:szCs w:val="18"/>
              </w:rPr>
              <w:t>F</w:t>
            </w:r>
            <w:r>
              <w:rPr>
                <w:szCs w:val="18"/>
              </w:rPr>
              <w:t>PW2</w:t>
            </w:r>
          </w:p>
        </w:tc>
      </w:tr>
    </w:tbl>
    <w:p w14:paraId="0BEBB3D2">
      <w:pPr>
        <w:pStyle w:val="27"/>
        <w:ind w:firstLine="0" w:firstLineChars="0"/>
      </w:pPr>
    </w:p>
    <w:p w14:paraId="2D8623BD">
      <w:pPr>
        <w:pStyle w:val="51"/>
        <w:spacing w:before="120" w:after="120"/>
        <w:ind w:left="-2" w:leftChars="-1"/>
      </w:pPr>
      <w:r>
        <w:rPr>
          <w:rFonts w:hint="eastAsia"/>
        </w:rPr>
        <w:t>加强版、筋板、堵板、钢板未焊透组对节点</w:t>
      </w:r>
    </w:p>
    <w:p w14:paraId="1C9C3A71">
      <w:pPr>
        <w:pStyle w:val="27"/>
        <w:ind w:firstLine="0" w:firstLineChars="0"/>
        <w:jc w:val="center"/>
        <w:rPr>
          <w:rFonts w:hint="eastAsia" w:ascii="黑体" w:hAnsi="黑体" w:eastAsia="黑体" w:cs="黑体"/>
        </w:rPr>
      </w:pPr>
      <w:r>
        <w:rPr>
          <w:rFonts w:hint="eastAsia" w:ascii="黑体" w:hAnsi="黑体" w:eastAsia="黑体" w:cs="黑体"/>
        </w:rPr>
        <w:t>表13 加强版、筋板、堵板、钢板未焊透组对节点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80"/>
        <w:gridCol w:w="5103"/>
        <w:gridCol w:w="1933"/>
      </w:tblGrid>
      <w:tr w14:paraId="74187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91F8B9A">
            <w:pPr>
              <w:pStyle w:val="27"/>
              <w:ind w:firstLine="0" w:firstLineChars="0"/>
              <w:jc w:val="center"/>
              <w:rPr>
                <w:szCs w:val="18"/>
              </w:rPr>
            </w:pPr>
            <w:r>
              <w:rPr>
                <w:rFonts w:hint="eastAsia"/>
                <w:szCs w:val="18"/>
              </w:rPr>
              <w:t>组对型式</w:t>
            </w:r>
          </w:p>
        </w:tc>
        <w:tc>
          <w:tcPr>
            <w:tcW w:w="5103" w:type="dxa"/>
          </w:tcPr>
          <w:p w14:paraId="0B81D2C7">
            <w:pPr>
              <w:pStyle w:val="27"/>
              <w:ind w:firstLine="0" w:firstLineChars="0"/>
              <w:jc w:val="center"/>
              <w:rPr>
                <w:szCs w:val="18"/>
              </w:rPr>
            </w:pPr>
            <w:r>
              <w:rPr>
                <w:rFonts w:hint="eastAsia"/>
                <w:szCs w:val="18"/>
              </w:rPr>
              <w:t>组对详图</w:t>
            </w:r>
          </w:p>
        </w:tc>
        <w:tc>
          <w:tcPr>
            <w:tcW w:w="1933" w:type="dxa"/>
          </w:tcPr>
          <w:p w14:paraId="6E0B4E15">
            <w:pPr>
              <w:pStyle w:val="27"/>
              <w:ind w:firstLine="0" w:firstLineChars="0"/>
              <w:jc w:val="center"/>
              <w:rPr>
                <w:szCs w:val="18"/>
              </w:rPr>
            </w:pPr>
            <w:r>
              <w:rPr>
                <w:rFonts w:hint="eastAsia"/>
                <w:szCs w:val="18"/>
              </w:rPr>
              <w:t>焊缝节点</w:t>
            </w:r>
          </w:p>
        </w:tc>
      </w:tr>
      <w:tr w14:paraId="7D37D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41D4703">
            <w:pPr>
              <w:pStyle w:val="27"/>
              <w:ind w:firstLine="0" w:firstLineChars="0"/>
              <w:jc w:val="center"/>
              <w:rPr>
                <w:szCs w:val="18"/>
              </w:rPr>
            </w:pPr>
            <w:r>
              <w:rPr>
                <w:rFonts w:hint="eastAsia"/>
                <w:szCs w:val="18"/>
              </w:rPr>
              <w:t>工字钢加加强版</w:t>
            </w:r>
          </w:p>
        </w:tc>
        <w:tc>
          <w:tcPr>
            <w:tcW w:w="5103" w:type="dxa"/>
          </w:tcPr>
          <w:p w14:paraId="1F44C648">
            <w:pPr>
              <w:pStyle w:val="27"/>
              <w:ind w:firstLine="0" w:firstLineChars="0"/>
              <w:jc w:val="center"/>
              <w:rPr>
                <w:szCs w:val="18"/>
              </w:rPr>
            </w:pPr>
            <w:r>
              <w:rPr>
                <w:szCs w:val="18"/>
              </w:rPr>
              <w:drawing>
                <wp:inline distT="0" distB="0" distL="0" distR="0">
                  <wp:extent cx="2321560" cy="1331595"/>
                  <wp:effectExtent l="0" t="0" r="2540" b="190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55"/>
                          <a:stretch>
                            <a:fillRect/>
                          </a:stretch>
                        </pic:blipFill>
                        <pic:spPr>
                          <a:xfrm>
                            <a:off x="0" y="0"/>
                            <a:ext cx="2543465" cy="1459126"/>
                          </a:xfrm>
                          <a:prstGeom prst="rect">
                            <a:avLst/>
                          </a:prstGeom>
                        </pic:spPr>
                      </pic:pic>
                    </a:graphicData>
                  </a:graphic>
                </wp:inline>
              </w:drawing>
            </w:r>
          </w:p>
        </w:tc>
        <w:tc>
          <w:tcPr>
            <w:tcW w:w="1933" w:type="dxa"/>
          </w:tcPr>
          <w:p w14:paraId="47FCCA05">
            <w:pPr>
              <w:pStyle w:val="27"/>
              <w:ind w:firstLine="0" w:firstLineChars="0"/>
              <w:rPr>
                <w:szCs w:val="18"/>
              </w:rPr>
            </w:pPr>
            <w:r>
              <w:rPr>
                <w:rFonts w:hint="eastAsia"/>
                <w:szCs w:val="18"/>
              </w:rPr>
              <w:t>F</w:t>
            </w:r>
            <w:r>
              <w:rPr>
                <w:szCs w:val="18"/>
              </w:rPr>
              <w:t>W1</w:t>
            </w:r>
          </w:p>
        </w:tc>
      </w:tr>
      <w:tr w14:paraId="08627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59B7A21">
            <w:pPr>
              <w:pStyle w:val="27"/>
              <w:ind w:firstLine="0" w:firstLineChars="0"/>
              <w:jc w:val="center"/>
              <w:rPr>
                <w:szCs w:val="18"/>
              </w:rPr>
            </w:pPr>
            <w:r>
              <w:rPr>
                <w:rFonts w:hint="eastAsia"/>
                <w:szCs w:val="18"/>
              </w:rPr>
              <w:t>槽钢加加强版</w:t>
            </w:r>
          </w:p>
        </w:tc>
        <w:tc>
          <w:tcPr>
            <w:tcW w:w="5103" w:type="dxa"/>
          </w:tcPr>
          <w:p w14:paraId="48650EA5">
            <w:pPr>
              <w:pStyle w:val="27"/>
              <w:ind w:firstLine="0" w:firstLineChars="0"/>
              <w:jc w:val="center"/>
              <w:rPr>
                <w:szCs w:val="18"/>
              </w:rPr>
            </w:pPr>
            <w:r>
              <w:rPr>
                <w:szCs w:val="18"/>
              </w:rPr>
              <w:drawing>
                <wp:inline distT="0" distB="0" distL="0" distR="0">
                  <wp:extent cx="2614930" cy="1480820"/>
                  <wp:effectExtent l="0" t="0" r="0" b="508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56"/>
                          <a:stretch>
                            <a:fillRect/>
                          </a:stretch>
                        </pic:blipFill>
                        <pic:spPr>
                          <a:xfrm>
                            <a:off x="0" y="0"/>
                            <a:ext cx="2834508" cy="1605053"/>
                          </a:xfrm>
                          <a:prstGeom prst="rect">
                            <a:avLst/>
                          </a:prstGeom>
                        </pic:spPr>
                      </pic:pic>
                    </a:graphicData>
                  </a:graphic>
                </wp:inline>
              </w:drawing>
            </w:r>
          </w:p>
        </w:tc>
        <w:tc>
          <w:tcPr>
            <w:tcW w:w="1933" w:type="dxa"/>
          </w:tcPr>
          <w:p w14:paraId="79276FA8">
            <w:pPr>
              <w:pStyle w:val="27"/>
              <w:ind w:firstLine="0" w:firstLineChars="0"/>
              <w:rPr>
                <w:szCs w:val="18"/>
              </w:rPr>
            </w:pPr>
            <w:r>
              <w:rPr>
                <w:rFonts w:hint="eastAsia"/>
                <w:szCs w:val="18"/>
              </w:rPr>
              <w:t>F</w:t>
            </w:r>
            <w:r>
              <w:rPr>
                <w:szCs w:val="18"/>
              </w:rPr>
              <w:t>W1</w:t>
            </w:r>
          </w:p>
        </w:tc>
      </w:tr>
      <w:tr w14:paraId="699B4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57D8C0B">
            <w:pPr>
              <w:pStyle w:val="27"/>
              <w:ind w:firstLine="0" w:firstLineChars="0"/>
              <w:jc w:val="center"/>
              <w:rPr>
                <w:szCs w:val="18"/>
              </w:rPr>
            </w:pPr>
            <w:r>
              <w:rPr>
                <w:rFonts w:hint="eastAsia"/>
                <w:szCs w:val="18"/>
              </w:rPr>
              <w:t>槽钢加筋板</w:t>
            </w:r>
          </w:p>
        </w:tc>
        <w:tc>
          <w:tcPr>
            <w:tcW w:w="5103" w:type="dxa"/>
          </w:tcPr>
          <w:p w14:paraId="5AADBD14">
            <w:pPr>
              <w:pStyle w:val="27"/>
              <w:ind w:firstLine="0" w:firstLineChars="0"/>
              <w:jc w:val="center"/>
              <w:rPr>
                <w:szCs w:val="18"/>
              </w:rPr>
            </w:pPr>
            <w:r>
              <w:rPr>
                <w:szCs w:val="18"/>
              </w:rPr>
              <w:drawing>
                <wp:inline distT="0" distB="0" distL="0" distR="0">
                  <wp:extent cx="2426970" cy="151066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57"/>
                          <a:stretch>
                            <a:fillRect/>
                          </a:stretch>
                        </pic:blipFill>
                        <pic:spPr>
                          <a:xfrm>
                            <a:off x="0" y="0"/>
                            <a:ext cx="2586331" cy="1609857"/>
                          </a:xfrm>
                          <a:prstGeom prst="rect">
                            <a:avLst/>
                          </a:prstGeom>
                        </pic:spPr>
                      </pic:pic>
                    </a:graphicData>
                  </a:graphic>
                </wp:inline>
              </w:drawing>
            </w:r>
          </w:p>
        </w:tc>
        <w:tc>
          <w:tcPr>
            <w:tcW w:w="1933" w:type="dxa"/>
          </w:tcPr>
          <w:p w14:paraId="248E5217">
            <w:pPr>
              <w:pStyle w:val="27"/>
              <w:ind w:firstLine="0" w:firstLineChars="0"/>
              <w:rPr>
                <w:szCs w:val="18"/>
              </w:rPr>
            </w:pPr>
            <w:r>
              <w:rPr>
                <w:rFonts w:hint="eastAsia"/>
                <w:szCs w:val="18"/>
              </w:rPr>
              <w:t>F</w:t>
            </w:r>
            <w:r>
              <w:rPr>
                <w:szCs w:val="18"/>
              </w:rPr>
              <w:t>W1</w:t>
            </w:r>
          </w:p>
        </w:tc>
      </w:tr>
      <w:tr w14:paraId="6EF7AE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78B3436A">
            <w:pPr>
              <w:pStyle w:val="27"/>
              <w:ind w:firstLine="0" w:firstLineChars="0"/>
              <w:jc w:val="center"/>
              <w:rPr>
                <w:szCs w:val="18"/>
              </w:rPr>
            </w:pPr>
            <w:r>
              <w:rPr>
                <w:rFonts w:hint="eastAsia"/>
                <w:szCs w:val="18"/>
              </w:rPr>
              <w:t>方钢加封堵板</w:t>
            </w:r>
          </w:p>
        </w:tc>
        <w:tc>
          <w:tcPr>
            <w:tcW w:w="5103" w:type="dxa"/>
          </w:tcPr>
          <w:p w14:paraId="06E1022D">
            <w:pPr>
              <w:pStyle w:val="27"/>
              <w:ind w:firstLine="0" w:firstLineChars="0"/>
              <w:jc w:val="center"/>
              <w:rPr>
                <w:szCs w:val="18"/>
              </w:rPr>
            </w:pPr>
            <w:r>
              <w:rPr>
                <w:szCs w:val="18"/>
              </w:rPr>
              <w:drawing>
                <wp:inline distT="0" distB="0" distL="0" distR="0">
                  <wp:extent cx="1659255" cy="183705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58"/>
                          <a:stretch>
                            <a:fillRect/>
                          </a:stretch>
                        </pic:blipFill>
                        <pic:spPr>
                          <a:xfrm>
                            <a:off x="0" y="0"/>
                            <a:ext cx="1818885" cy="2013767"/>
                          </a:xfrm>
                          <a:prstGeom prst="rect">
                            <a:avLst/>
                          </a:prstGeom>
                        </pic:spPr>
                      </pic:pic>
                    </a:graphicData>
                  </a:graphic>
                </wp:inline>
              </w:drawing>
            </w:r>
          </w:p>
        </w:tc>
        <w:tc>
          <w:tcPr>
            <w:tcW w:w="1933" w:type="dxa"/>
          </w:tcPr>
          <w:p w14:paraId="3DB38264">
            <w:pPr>
              <w:pStyle w:val="27"/>
              <w:ind w:firstLine="0" w:firstLineChars="0"/>
              <w:rPr>
                <w:szCs w:val="18"/>
              </w:rPr>
            </w:pPr>
            <w:r>
              <w:rPr>
                <w:rFonts w:hint="eastAsia"/>
                <w:szCs w:val="18"/>
              </w:rPr>
              <w:t>F</w:t>
            </w:r>
            <w:r>
              <w:rPr>
                <w:szCs w:val="18"/>
              </w:rPr>
              <w:t>W1</w:t>
            </w:r>
          </w:p>
        </w:tc>
      </w:tr>
      <w:tr w14:paraId="547036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AD4AB09">
            <w:pPr>
              <w:pStyle w:val="27"/>
              <w:ind w:firstLine="0" w:firstLineChars="0"/>
              <w:jc w:val="center"/>
              <w:rPr>
                <w:szCs w:val="18"/>
              </w:rPr>
            </w:pPr>
            <w:r>
              <w:rPr>
                <w:rFonts w:hint="eastAsia"/>
                <w:szCs w:val="18"/>
              </w:rPr>
              <w:t>钢板拼接</w:t>
            </w:r>
          </w:p>
        </w:tc>
        <w:tc>
          <w:tcPr>
            <w:tcW w:w="5103" w:type="dxa"/>
          </w:tcPr>
          <w:p w14:paraId="6E99DA8B">
            <w:pPr>
              <w:pStyle w:val="27"/>
              <w:ind w:firstLine="0" w:firstLineChars="0"/>
              <w:jc w:val="center"/>
              <w:rPr>
                <w:szCs w:val="18"/>
              </w:rPr>
            </w:pPr>
            <w:r>
              <w:rPr>
                <w:szCs w:val="18"/>
              </w:rPr>
              <w:drawing>
                <wp:inline distT="0" distB="0" distL="0" distR="0">
                  <wp:extent cx="2386330" cy="163957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9"/>
                          <a:stretch>
                            <a:fillRect/>
                          </a:stretch>
                        </pic:blipFill>
                        <pic:spPr>
                          <a:xfrm>
                            <a:off x="0" y="0"/>
                            <a:ext cx="2509580" cy="1724270"/>
                          </a:xfrm>
                          <a:prstGeom prst="rect">
                            <a:avLst/>
                          </a:prstGeom>
                        </pic:spPr>
                      </pic:pic>
                    </a:graphicData>
                  </a:graphic>
                </wp:inline>
              </w:drawing>
            </w:r>
          </w:p>
        </w:tc>
        <w:tc>
          <w:tcPr>
            <w:tcW w:w="1933" w:type="dxa"/>
          </w:tcPr>
          <w:p w14:paraId="64CA0881">
            <w:pPr>
              <w:pStyle w:val="27"/>
              <w:ind w:firstLine="0" w:firstLineChars="0"/>
              <w:rPr>
                <w:szCs w:val="18"/>
              </w:rPr>
            </w:pPr>
            <w:r>
              <w:rPr>
                <w:rFonts w:hint="eastAsia"/>
                <w:szCs w:val="18"/>
              </w:rPr>
              <w:t>F</w:t>
            </w:r>
            <w:r>
              <w:rPr>
                <w:szCs w:val="18"/>
              </w:rPr>
              <w:t>W1</w:t>
            </w:r>
          </w:p>
        </w:tc>
      </w:tr>
      <w:tr w14:paraId="21550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282E237D">
            <w:pPr>
              <w:pStyle w:val="27"/>
              <w:ind w:firstLine="0" w:firstLineChars="0"/>
              <w:jc w:val="center"/>
              <w:rPr>
                <w:szCs w:val="18"/>
              </w:rPr>
            </w:pPr>
            <w:r>
              <w:rPr>
                <w:rFonts w:hint="eastAsia"/>
                <w:szCs w:val="18"/>
              </w:rPr>
              <w:t>钢管焊接</w:t>
            </w:r>
          </w:p>
        </w:tc>
        <w:tc>
          <w:tcPr>
            <w:tcW w:w="5103" w:type="dxa"/>
          </w:tcPr>
          <w:p w14:paraId="51BC3FC1">
            <w:pPr>
              <w:pStyle w:val="27"/>
              <w:ind w:firstLine="0" w:firstLineChars="0"/>
              <w:jc w:val="center"/>
              <w:rPr>
                <w:szCs w:val="18"/>
              </w:rPr>
            </w:pPr>
            <w:r>
              <w:rPr>
                <w:szCs w:val="18"/>
              </w:rPr>
              <w:drawing>
                <wp:inline distT="0" distB="0" distL="0" distR="0">
                  <wp:extent cx="1828800" cy="105346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60"/>
                          <a:stretch>
                            <a:fillRect/>
                          </a:stretch>
                        </pic:blipFill>
                        <pic:spPr>
                          <a:xfrm>
                            <a:off x="0" y="0"/>
                            <a:ext cx="1845696" cy="1063775"/>
                          </a:xfrm>
                          <a:prstGeom prst="rect">
                            <a:avLst/>
                          </a:prstGeom>
                        </pic:spPr>
                      </pic:pic>
                    </a:graphicData>
                  </a:graphic>
                </wp:inline>
              </w:drawing>
            </w:r>
          </w:p>
        </w:tc>
        <w:tc>
          <w:tcPr>
            <w:tcW w:w="1933" w:type="dxa"/>
          </w:tcPr>
          <w:p w14:paraId="71053864">
            <w:pPr>
              <w:pStyle w:val="27"/>
              <w:ind w:firstLine="0" w:firstLineChars="0"/>
              <w:rPr>
                <w:szCs w:val="18"/>
              </w:rPr>
            </w:pPr>
            <w:r>
              <w:rPr>
                <w:rFonts w:hint="eastAsia"/>
                <w:szCs w:val="18"/>
              </w:rPr>
              <w:t>F</w:t>
            </w:r>
            <w:r>
              <w:rPr>
                <w:szCs w:val="18"/>
              </w:rPr>
              <w:t>W1</w:t>
            </w:r>
          </w:p>
        </w:tc>
      </w:tr>
    </w:tbl>
    <w:p w14:paraId="08A17444">
      <w:pPr>
        <w:pStyle w:val="47"/>
        <w:spacing w:before="120" w:after="120"/>
        <w:ind w:left="-2" w:leftChars="-1"/>
      </w:pPr>
      <w:bookmarkStart w:id="61" w:name="_Toc234586684"/>
      <w:r>
        <w:rPr>
          <w:rFonts w:hint="eastAsia"/>
        </w:rPr>
        <w:t>不同规格型钢插接组对</w:t>
      </w:r>
      <w:bookmarkEnd w:id="61"/>
      <w:r>
        <w:rPr>
          <w:rFonts w:hint="eastAsia"/>
        </w:rPr>
        <w:t>节点</w:t>
      </w:r>
    </w:p>
    <w:p w14:paraId="76B2E631">
      <w:pPr>
        <w:pStyle w:val="51"/>
        <w:spacing w:before="120" w:after="120"/>
        <w:ind w:left="-2" w:leftChars="-1"/>
      </w:pPr>
      <w:r>
        <w:rPr>
          <w:rFonts w:hint="eastAsia"/>
        </w:rPr>
        <w:t>全焊透组对节点</w:t>
      </w:r>
    </w:p>
    <w:p w14:paraId="3FCF9711">
      <w:pPr>
        <w:pStyle w:val="27"/>
        <w:ind w:firstLine="0" w:firstLineChars="0"/>
        <w:rPr>
          <w:rFonts w:hint="eastAsia"/>
        </w:rPr>
      </w:pPr>
    </w:p>
    <w:p w14:paraId="77BECFAA">
      <w:pPr>
        <w:pStyle w:val="27"/>
        <w:ind w:firstLine="0" w:firstLineChars="0"/>
        <w:jc w:val="center"/>
        <w:rPr>
          <w:rFonts w:hint="eastAsia" w:ascii="黑体" w:hAnsi="黑体" w:eastAsia="黑体" w:cs="黑体"/>
        </w:rPr>
      </w:pPr>
      <w:r>
        <w:rPr>
          <w:rFonts w:hint="eastAsia" w:ascii="黑体" w:hAnsi="黑体" w:eastAsia="黑体" w:cs="黑体"/>
        </w:rPr>
        <w:t>表14 不同规格型钢插接全焊透组对节点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07"/>
        <w:gridCol w:w="5646"/>
        <w:gridCol w:w="1789"/>
      </w:tblGrid>
      <w:tr w14:paraId="67C020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436E20DD">
            <w:pPr>
              <w:pStyle w:val="27"/>
              <w:ind w:firstLine="0" w:firstLineChars="0"/>
              <w:jc w:val="center"/>
              <w:rPr>
                <w:szCs w:val="18"/>
              </w:rPr>
            </w:pPr>
            <w:r>
              <w:rPr>
                <w:rFonts w:hint="eastAsia"/>
                <w:szCs w:val="18"/>
              </w:rPr>
              <w:t>组对型式</w:t>
            </w:r>
          </w:p>
        </w:tc>
        <w:tc>
          <w:tcPr>
            <w:tcW w:w="5103" w:type="dxa"/>
          </w:tcPr>
          <w:p w14:paraId="06A00C63">
            <w:pPr>
              <w:pStyle w:val="27"/>
              <w:ind w:firstLine="0" w:firstLineChars="0"/>
              <w:jc w:val="center"/>
              <w:rPr>
                <w:szCs w:val="18"/>
              </w:rPr>
            </w:pPr>
            <w:r>
              <w:rPr>
                <w:rFonts w:hint="eastAsia"/>
                <w:szCs w:val="18"/>
              </w:rPr>
              <w:t>组对详图</w:t>
            </w:r>
          </w:p>
        </w:tc>
        <w:tc>
          <w:tcPr>
            <w:tcW w:w="1933" w:type="dxa"/>
          </w:tcPr>
          <w:p w14:paraId="71A74C7F">
            <w:pPr>
              <w:pStyle w:val="27"/>
              <w:ind w:firstLine="0" w:firstLineChars="0"/>
              <w:jc w:val="center"/>
              <w:rPr>
                <w:szCs w:val="18"/>
              </w:rPr>
            </w:pPr>
            <w:r>
              <w:rPr>
                <w:rFonts w:hint="eastAsia"/>
                <w:szCs w:val="18"/>
              </w:rPr>
              <w:t>焊缝节点</w:t>
            </w:r>
          </w:p>
        </w:tc>
      </w:tr>
      <w:tr w14:paraId="598EE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342CAA5">
            <w:pPr>
              <w:pStyle w:val="27"/>
              <w:ind w:firstLine="0" w:firstLineChars="0"/>
              <w:jc w:val="center"/>
              <w:rPr>
                <w:szCs w:val="18"/>
              </w:rPr>
            </w:pPr>
            <w:r>
              <w:rPr>
                <w:rFonts w:hint="eastAsia"/>
                <w:szCs w:val="18"/>
              </w:rPr>
              <w:t>H型钢与槽钢插接</w:t>
            </w:r>
          </w:p>
        </w:tc>
        <w:tc>
          <w:tcPr>
            <w:tcW w:w="5103" w:type="dxa"/>
          </w:tcPr>
          <w:p w14:paraId="79DCE028">
            <w:pPr>
              <w:pStyle w:val="27"/>
              <w:ind w:firstLine="0" w:firstLineChars="0"/>
              <w:jc w:val="center"/>
              <w:rPr>
                <w:szCs w:val="18"/>
              </w:rPr>
            </w:pPr>
            <w:r>
              <w:rPr>
                <w:szCs w:val="18"/>
              </w:rPr>
              <w:drawing>
                <wp:inline distT="0" distB="0" distL="0" distR="0">
                  <wp:extent cx="3009900" cy="1142365"/>
                  <wp:effectExtent l="0" t="0" r="0" b="63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61"/>
                          <a:stretch>
                            <a:fillRect/>
                          </a:stretch>
                        </pic:blipFill>
                        <pic:spPr>
                          <a:xfrm>
                            <a:off x="0" y="0"/>
                            <a:ext cx="3072998" cy="1166418"/>
                          </a:xfrm>
                          <a:prstGeom prst="rect">
                            <a:avLst/>
                          </a:prstGeom>
                        </pic:spPr>
                      </pic:pic>
                    </a:graphicData>
                  </a:graphic>
                </wp:inline>
              </w:drawing>
            </w:r>
          </w:p>
        </w:tc>
        <w:tc>
          <w:tcPr>
            <w:tcW w:w="1933" w:type="dxa"/>
          </w:tcPr>
          <w:p w14:paraId="7231882F">
            <w:pPr>
              <w:pStyle w:val="27"/>
              <w:ind w:firstLine="0" w:firstLineChars="0"/>
              <w:rPr>
                <w:szCs w:val="18"/>
              </w:rPr>
            </w:pPr>
            <w:r>
              <w:rPr>
                <w:rFonts w:hint="eastAsia"/>
                <w:szCs w:val="18"/>
              </w:rPr>
              <w:t>推荐：F</w:t>
            </w:r>
            <w:r>
              <w:rPr>
                <w:szCs w:val="18"/>
              </w:rPr>
              <w:t>PW2</w:t>
            </w:r>
          </w:p>
          <w:p w14:paraId="4001644B">
            <w:pPr>
              <w:pStyle w:val="27"/>
              <w:ind w:firstLine="0" w:firstLineChars="0"/>
              <w:rPr>
                <w:szCs w:val="18"/>
              </w:rPr>
            </w:pPr>
            <w:r>
              <w:rPr>
                <w:rFonts w:hint="eastAsia"/>
                <w:szCs w:val="18"/>
              </w:rPr>
              <w:t>其余可用：F</w:t>
            </w:r>
            <w:r>
              <w:rPr>
                <w:szCs w:val="18"/>
              </w:rPr>
              <w:t>PW1</w:t>
            </w:r>
          </w:p>
          <w:p w14:paraId="71273600">
            <w:pPr>
              <w:pStyle w:val="27"/>
              <w:ind w:firstLine="0" w:firstLineChars="0"/>
              <w:rPr>
                <w:szCs w:val="18"/>
              </w:rPr>
            </w:pPr>
          </w:p>
        </w:tc>
      </w:tr>
      <w:tr w14:paraId="14CC42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634C69B5">
            <w:pPr>
              <w:pStyle w:val="27"/>
              <w:ind w:firstLine="0" w:firstLineChars="0"/>
              <w:jc w:val="center"/>
              <w:rPr>
                <w:szCs w:val="18"/>
              </w:rPr>
            </w:pPr>
            <w:r>
              <w:rPr>
                <w:rFonts w:hint="eastAsia"/>
                <w:szCs w:val="18"/>
              </w:rPr>
              <w:t>H型钢与角钢插接</w:t>
            </w:r>
          </w:p>
        </w:tc>
        <w:tc>
          <w:tcPr>
            <w:tcW w:w="5103" w:type="dxa"/>
          </w:tcPr>
          <w:p w14:paraId="4CA64769">
            <w:pPr>
              <w:pStyle w:val="27"/>
              <w:ind w:firstLine="0" w:firstLineChars="0"/>
              <w:jc w:val="center"/>
              <w:rPr>
                <w:szCs w:val="18"/>
              </w:rPr>
            </w:pPr>
            <w:r>
              <w:rPr>
                <w:szCs w:val="18"/>
              </w:rPr>
              <w:drawing>
                <wp:inline distT="0" distB="0" distL="0" distR="0">
                  <wp:extent cx="3372485" cy="9969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62"/>
                          <a:stretch>
                            <a:fillRect/>
                          </a:stretch>
                        </pic:blipFill>
                        <pic:spPr>
                          <a:xfrm>
                            <a:off x="0" y="0"/>
                            <a:ext cx="3500383" cy="1034680"/>
                          </a:xfrm>
                          <a:prstGeom prst="rect">
                            <a:avLst/>
                          </a:prstGeom>
                        </pic:spPr>
                      </pic:pic>
                    </a:graphicData>
                  </a:graphic>
                </wp:inline>
              </w:drawing>
            </w:r>
          </w:p>
        </w:tc>
        <w:tc>
          <w:tcPr>
            <w:tcW w:w="1933" w:type="dxa"/>
          </w:tcPr>
          <w:p w14:paraId="49A3203A">
            <w:pPr>
              <w:pStyle w:val="27"/>
              <w:ind w:firstLine="0" w:firstLineChars="0"/>
              <w:rPr>
                <w:szCs w:val="18"/>
              </w:rPr>
            </w:pPr>
            <w:r>
              <w:rPr>
                <w:rFonts w:hint="eastAsia"/>
                <w:szCs w:val="18"/>
              </w:rPr>
              <w:t>推荐：F</w:t>
            </w:r>
            <w:r>
              <w:rPr>
                <w:szCs w:val="18"/>
              </w:rPr>
              <w:t>PW2</w:t>
            </w:r>
          </w:p>
          <w:p w14:paraId="163B5DDD">
            <w:pPr>
              <w:pStyle w:val="27"/>
              <w:ind w:firstLine="0" w:firstLineChars="0"/>
              <w:rPr>
                <w:szCs w:val="18"/>
              </w:rPr>
            </w:pPr>
            <w:r>
              <w:rPr>
                <w:rFonts w:hint="eastAsia"/>
                <w:szCs w:val="18"/>
              </w:rPr>
              <w:t>其余可用：F</w:t>
            </w:r>
            <w:r>
              <w:rPr>
                <w:szCs w:val="18"/>
              </w:rPr>
              <w:t>PW1</w:t>
            </w:r>
          </w:p>
        </w:tc>
      </w:tr>
      <w:tr w14:paraId="1AC8C8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80" w:type="dxa"/>
          </w:tcPr>
          <w:p w14:paraId="140E11E8">
            <w:pPr>
              <w:pStyle w:val="27"/>
              <w:ind w:firstLine="0" w:firstLineChars="0"/>
              <w:jc w:val="center"/>
              <w:rPr>
                <w:szCs w:val="18"/>
              </w:rPr>
            </w:pPr>
            <w:r>
              <w:rPr>
                <w:rFonts w:hint="eastAsia"/>
                <w:szCs w:val="18"/>
              </w:rPr>
              <w:t>槽钢与角钢插接</w:t>
            </w:r>
          </w:p>
        </w:tc>
        <w:tc>
          <w:tcPr>
            <w:tcW w:w="5103" w:type="dxa"/>
          </w:tcPr>
          <w:p w14:paraId="5FEF6C19">
            <w:pPr>
              <w:pStyle w:val="27"/>
              <w:ind w:firstLine="0" w:firstLineChars="0"/>
              <w:jc w:val="center"/>
              <w:rPr>
                <w:szCs w:val="18"/>
              </w:rPr>
            </w:pPr>
            <w:r>
              <w:rPr>
                <w:szCs w:val="18"/>
              </w:rPr>
              <w:drawing>
                <wp:inline distT="0" distB="0" distL="0" distR="0">
                  <wp:extent cx="3440430" cy="1060450"/>
                  <wp:effectExtent l="0" t="0" r="762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63"/>
                          <a:stretch>
                            <a:fillRect/>
                          </a:stretch>
                        </pic:blipFill>
                        <pic:spPr>
                          <a:xfrm>
                            <a:off x="0" y="0"/>
                            <a:ext cx="3508120" cy="1081275"/>
                          </a:xfrm>
                          <a:prstGeom prst="rect">
                            <a:avLst/>
                          </a:prstGeom>
                        </pic:spPr>
                      </pic:pic>
                    </a:graphicData>
                  </a:graphic>
                </wp:inline>
              </w:drawing>
            </w:r>
          </w:p>
        </w:tc>
        <w:tc>
          <w:tcPr>
            <w:tcW w:w="1933" w:type="dxa"/>
          </w:tcPr>
          <w:p w14:paraId="1EF0AA8A">
            <w:pPr>
              <w:pStyle w:val="27"/>
              <w:ind w:firstLine="0" w:firstLineChars="0"/>
              <w:rPr>
                <w:szCs w:val="18"/>
              </w:rPr>
            </w:pPr>
            <w:r>
              <w:rPr>
                <w:rFonts w:hint="eastAsia"/>
                <w:szCs w:val="18"/>
              </w:rPr>
              <w:t>推荐：F</w:t>
            </w:r>
            <w:r>
              <w:rPr>
                <w:szCs w:val="18"/>
              </w:rPr>
              <w:t>PW2</w:t>
            </w:r>
          </w:p>
          <w:p w14:paraId="224F1722">
            <w:pPr>
              <w:pStyle w:val="27"/>
              <w:ind w:firstLine="0" w:firstLineChars="0"/>
              <w:rPr>
                <w:szCs w:val="18"/>
              </w:rPr>
            </w:pPr>
            <w:r>
              <w:rPr>
                <w:rFonts w:hint="eastAsia"/>
                <w:szCs w:val="18"/>
              </w:rPr>
              <w:t>其余可用：F</w:t>
            </w:r>
            <w:r>
              <w:rPr>
                <w:szCs w:val="18"/>
              </w:rPr>
              <w:t>PW1</w:t>
            </w:r>
          </w:p>
          <w:p w14:paraId="6A941A08">
            <w:pPr>
              <w:pStyle w:val="27"/>
              <w:ind w:firstLine="0" w:firstLineChars="0"/>
              <w:rPr>
                <w:szCs w:val="18"/>
              </w:rPr>
            </w:pPr>
          </w:p>
        </w:tc>
      </w:tr>
    </w:tbl>
    <w:p w14:paraId="30BBE158">
      <w:pPr>
        <w:pStyle w:val="27"/>
        <w:ind w:firstLine="0" w:firstLineChars="0"/>
      </w:pPr>
    </w:p>
    <w:p w14:paraId="56CA495D">
      <w:pPr>
        <w:pStyle w:val="51"/>
        <w:spacing w:before="120" w:after="120"/>
        <w:ind w:left="-2" w:leftChars="-1"/>
      </w:pPr>
      <w:r>
        <w:rPr>
          <w:rFonts w:hint="eastAsia"/>
        </w:rPr>
        <w:t>未焊透组对节点</w:t>
      </w:r>
    </w:p>
    <w:p w14:paraId="33C06636">
      <w:pPr>
        <w:pStyle w:val="27"/>
        <w:ind w:firstLine="0" w:firstLineChars="0"/>
        <w:jc w:val="center"/>
        <w:rPr>
          <w:rFonts w:hint="eastAsia" w:ascii="黑体" w:hAnsi="黑体" w:eastAsia="黑体" w:cs="黑体"/>
        </w:rPr>
      </w:pPr>
      <w:r>
        <w:rPr>
          <w:rFonts w:hint="eastAsia" w:ascii="黑体" w:hAnsi="黑体" w:eastAsia="黑体" w:cs="黑体"/>
        </w:rPr>
        <w:t>表15 不同规格型钢插接未焊透组对节点</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31"/>
        <w:gridCol w:w="5292"/>
        <w:gridCol w:w="2019"/>
      </w:tblGrid>
      <w:tr w14:paraId="3C1A0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05" w:type="dxa"/>
          </w:tcPr>
          <w:p w14:paraId="6D8A65EB">
            <w:pPr>
              <w:pStyle w:val="27"/>
              <w:ind w:firstLine="0" w:firstLineChars="0"/>
              <w:jc w:val="center"/>
              <w:rPr>
                <w:szCs w:val="18"/>
              </w:rPr>
            </w:pPr>
            <w:r>
              <w:rPr>
                <w:rFonts w:hint="eastAsia"/>
                <w:szCs w:val="18"/>
              </w:rPr>
              <w:t>组对型式</w:t>
            </w:r>
          </w:p>
        </w:tc>
        <w:tc>
          <w:tcPr>
            <w:tcW w:w="3005" w:type="dxa"/>
          </w:tcPr>
          <w:p w14:paraId="72516A58">
            <w:pPr>
              <w:pStyle w:val="27"/>
              <w:ind w:firstLine="0" w:firstLineChars="0"/>
              <w:jc w:val="center"/>
              <w:rPr>
                <w:szCs w:val="18"/>
              </w:rPr>
            </w:pPr>
            <w:r>
              <w:rPr>
                <w:rFonts w:hint="eastAsia"/>
                <w:szCs w:val="18"/>
              </w:rPr>
              <w:t>组对详图</w:t>
            </w:r>
          </w:p>
        </w:tc>
        <w:tc>
          <w:tcPr>
            <w:tcW w:w="3006" w:type="dxa"/>
          </w:tcPr>
          <w:p w14:paraId="1A4F45E3">
            <w:pPr>
              <w:pStyle w:val="27"/>
              <w:ind w:firstLine="0" w:firstLineChars="0"/>
              <w:jc w:val="center"/>
              <w:rPr>
                <w:szCs w:val="18"/>
              </w:rPr>
            </w:pPr>
            <w:r>
              <w:rPr>
                <w:rFonts w:hint="eastAsia"/>
                <w:szCs w:val="18"/>
              </w:rPr>
              <w:t>焊缝节点</w:t>
            </w:r>
          </w:p>
        </w:tc>
      </w:tr>
      <w:tr w14:paraId="6609B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05" w:type="dxa"/>
          </w:tcPr>
          <w:p w14:paraId="15326FB9">
            <w:pPr>
              <w:pStyle w:val="27"/>
              <w:ind w:firstLine="0" w:firstLineChars="0"/>
              <w:jc w:val="center"/>
              <w:rPr>
                <w:szCs w:val="18"/>
              </w:rPr>
            </w:pPr>
            <w:r>
              <w:rPr>
                <w:rFonts w:hint="eastAsia"/>
                <w:szCs w:val="18"/>
              </w:rPr>
              <w:t>H型钢与槽钢插接</w:t>
            </w:r>
          </w:p>
        </w:tc>
        <w:tc>
          <w:tcPr>
            <w:tcW w:w="3005" w:type="dxa"/>
          </w:tcPr>
          <w:p w14:paraId="78B7F1FB">
            <w:pPr>
              <w:pStyle w:val="27"/>
              <w:ind w:firstLine="0" w:firstLineChars="0"/>
              <w:jc w:val="center"/>
              <w:rPr>
                <w:szCs w:val="18"/>
              </w:rPr>
            </w:pPr>
            <w:r>
              <w:rPr>
                <w:szCs w:val="18"/>
              </w:rPr>
              <w:drawing>
                <wp:inline distT="0" distB="0" distL="0" distR="0">
                  <wp:extent cx="3016250" cy="9912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64"/>
                          <a:stretch>
                            <a:fillRect/>
                          </a:stretch>
                        </pic:blipFill>
                        <pic:spPr>
                          <a:xfrm>
                            <a:off x="0" y="0"/>
                            <a:ext cx="3153136" cy="1036489"/>
                          </a:xfrm>
                          <a:prstGeom prst="rect">
                            <a:avLst/>
                          </a:prstGeom>
                        </pic:spPr>
                      </pic:pic>
                    </a:graphicData>
                  </a:graphic>
                </wp:inline>
              </w:drawing>
            </w:r>
          </w:p>
        </w:tc>
        <w:tc>
          <w:tcPr>
            <w:tcW w:w="3006" w:type="dxa"/>
          </w:tcPr>
          <w:p w14:paraId="792F9E26">
            <w:pPr>
              <w:pStyle w:val="27"/>
              <w:ind w:firstLine="0" w:firstLineChars="0"/>
              <w:rPr>
                <w:szCs w:val="18"/>
              </w:rPr>
            </w:pPr>
            <w:r>
              <w:rPr>
                <w:rFonts w:hint="eastAsia"/>
                <w:szCs w:val="18"/>
              </w:rPr>
              <w:t>推荐：F</w:t>
            </w:r>
            <w:r>
              <w:rPr>
                <w:szCs w:val="18"/>
              </w:rPr>
              <w:t>PW2</w:t>
            </w:r>
          </w:p>
          <w:p w14:paraId="7844BF77">
            <w:pPr>
              <w:pStyle w:val="27"/>
              <w:ind w:firstLine="0" w:firstLineChars="0"/>
              <w:rPr>
                <w:szCs w:val="18"/>
              </w:rPr>
            </w:pPr>
            <w:r>
              <w:rPr>
                <w:rFonts w:hint="eastAsia"/>
                <w:szCs w:val="18"/>
              </w:rPr>
              <w:t>其余可用：F</w:t>
            </w:r>
            <w:r>
              <w:rPr>
                <w:szCs w:val="18"/>
              </w:rPr>
              <w:t>PW1</w:t>
            </w:r>
          </w:p>
          <w:p w14:paraId="3A249212">
            <w:pPr>
              <w:pStyle w:val="27"/>
              <w:ind w:firstLine="0" w:firstLineChars="0"/>
              <w:rPr>
                <w:szCs w:val="18"/>
              </w:rPr>
            </w:pPr>
          </w:p>
          <w:p w14:paraId="46F9F6A1">
            <w:pPr>
              <w:pStyle w:val="27"/>
              <w:ind w:firstLine="0" w:firstLineChars="0"/>
              <w:rPr>
                <w:szCs w:val="18"/>
              </w:rPr>
            </w:pPr>
            <w:r>
              <w:rPr>
                <w:rFonts w:hint="eastAsia"/>
                <w:szCs w:val="18"/>
              </w:rPr>
              <w:t>F</w:t>
            </w:r>
            <w:r>
              <w:rPr>
                <w:szCs w:val="18"/>
              </w:rPr>
              <w:t>W1</w:t>
            </w:r>
          </w:p>
        </w:tc>
      </w:tr>
      <w:tr w14:paraId="72509B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05" w:type="dxa"/>
          </w:tcPr>
          <w:p w14:paraId="784080CD">
            <w:pPr>
              <w:pStyle w:val="27"/>
              <w:ind w:firstLine="0" w:firstLineChars="0"/>
              <w:jc w:val="center"/>
              <w:rPr>
                <w:szCs w:val="18"/>
              </w:rPr>
            </w:pPr>
            <w:r>
              <w:rPr>
                <w:rFonts w:hint="eastAsia"/>
                <w:szCs w:val="18"/>
              </w:rPr>
              <w:t>H型钢与角钢插接</w:t>
            </w:r>
          </w:p>
        </w:tc>
        <w:tc>
          <w:tcPr>
            <w:tcW w:w="3005" w:type="dxa"/>
          </w:tcPr>
          <w:p w14:paraId="759B8C4E">
            <w:pPr>
              <w:pStyle w:val="27"/>
              <w:ind w:firstLine="0" w:firstLineChars="0"/>
              <w:jc w:val="center"/>
              <w:rPr>
                <w:szCs w:val="18"/>
              </w:rPr>
            </w:pPr>
            <w:r>
              <w:rPr>
                <w:szCs w:val="18"/>
              </w:rPr>
              <w:drawing>
                <wp:inline distT="0" distB="0" distL="0" distR="0">
                  <wp:extent cx="3197860" cy="784860"/>
                  <wp:effectExtent l="0" t="0" r="254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65"/>
                          <a:stretch>
                            <a:fillRect/>
                          </a:stretch>
                        </pic:blipFill>
                        <pic:spPr>
                          <a:xfrm>
                            <a:off x="0" y="0"/>
                            <a:ext cx="3994670" cy="980744"/>
                          </a:xfrm>
                          <a:prstGeom prst="rect">
                            <a:avLst/>
                          </a:prstGeom>
                        </pic:spPr>
                      </pic:pic>
                    </a:graphicData>
                  </a:graphic>
                </wp:inline>
              </w:drawing>
            </w:r>
          </w:p>
        </w:tc>
        <w:tc>
          <w:tcPr>
            <w:tcW w:w="3006" w:type="dxa"/>
          </w:tcPr>
          <w:p w14:paraId="630F5C52">
            <w:pPr>
              <w:pStyle w:val="27"/>
              <w:ind w:firstLine="0" w:firstLineChars="0"/>
              <w:rPr>
                <w:szCs w:val="18"/>
              </w:rPr>
            </w:pPr>
            <w:r>
              <w:rPr>
                <w:rFonts w:hint="eastAsia"/>
                <w:szCs w:val="18"/>
              </w:rPr>
              <w:t>推荐：F</w:t>
            </w:r>
            <w:r>
              <w:rPr>
                <w:szCs w:val="18"/>
              </w:rPr>
              <w:t>PW2</w:t>
            </w:r>
          </w:p>
          <w:p w14:paraId="7117F9F2">
            <w:pPr>
              <w:pStyle w:val="27"/>
              <w:ind w:firstLine="0" w:firstLineChars="0"/>
              <w:rPr>
                <w:szCs w:val="18"/>
              </w:rPr>
            </w:pPr>
            <w:r>
              <w:rPr>
                <w:rFonts w:hint="eastAsia"/>
                <w:szCs w:val="18"/>
              </w:rPr>
              <w:t>其余可用：F</w:t>
            </w:r>
            <w:r>
              <w:rPr>
                <w:szCs w:val="18"/>
              </w:rPr>
              <w:t>PW1</w:t>
            </w:r>
          </w:p>
          <w:p w14:paraId="40CE0270">
            <w:pPr>
              <w:pStyle w:val="27"/>
              <w:ind w:firstLine="0" w:firstLineChars="0"/>
              <w:rPr>
                <w:szCs w:val="18"/>
              </w:rPr>
            </w:pPr>
            <w:r>
              <w:rPr>
                <w:rFonts w:hint="eastAsia"/>
                <w:szCs w:val="18"/>
              </w:rPr>
              <w:t>F</w:t>
            </w:r>
            <w:r>
              <w:rPr>
                <w:szCs w:val="18"/>
              </w:rPr>
              <w:t>W1</w:t>
            </w:r>
          </w:p>
        </w:tc>
      </w:tr>
      <w:tr w14:paraId="0960F9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05" w:type="dxa"/>
          </w:tcPr>
          <w:p w14:paraId="250EAAE2">
            <w:pPr>
              <w:pStyle w:val="27"/>
              <w:ind w:firstLine="0" w:firstLineChars="0"/>
              <w:jc w:val="center"/>
              <w:rPr>
                <w:szCs w:val="18"/>
              </w:rPr>
            </w:pPr>
            <w:r>
              <w:rPr>
                <w:rFonts w:hint="eastAsia"/>
                <w:szCs w:val="18"/>
              </w:rPr>
              <w:t>槽钢与角钢插接</w:t>
            </w:r>
          </w:p>
        </w:tc>
        <w:tc>
          <w:tcPr>
            <w:tcW w:w="3005" w:type="dxa"/>
          </w:tcPr>
          <w:p w14:paraId="67960FB1">
            <w:pPr>
              <w:pStyle w:val="27"/>
              <w:ind w:firstLine="0" w:firstLineChars="0"/>
              <w:jc w:val="center"/>
              <w:rPr>
                <w:szCs w:val="18"/>
              </w:rPr>
            </w:pPr>
            <w:r>
              <w:rPr>
                <w:szCs w:val="18"/>
              </w:rPr>
              <w:drawing>
                <wp:inline distT="0" distB="0" distL="0" distR="0">
                  <wp:extent cx="3223260" cy="8642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66"/>
                          <a:stretch>
                            <a:fillRect/>
                          </a:stretch>
                        </pic:blipFill>
                        <pic:spPr>
                          <a:xfrm>
                            <a:off x="0" y="0"/>
                            <a:ext cx="3830622" cy="1027470"/>
                          </a:xfrm>
                          <a:prstGeom prst="rect">
                            <a:avLst/>
                          </a:prstGeom>
                        </pic:spPr>
                      </pic:pic>
                    </a:graphicData>
                  </a:graphic>
                </wp:inline>
              </w:drawing>
            </w:r>
          </w:p>
        </w:tc>
        <w:tc>
          <w:tcPr>
            <w:tcW w:w="3006" w:type="dxa"/>
          </w:tcPr>
          <w:p w14:paraId="2651E530">
            <w:pPr>
              <w:pStyle w:val="27"/>
              <w:ind w:firstLine="0" w:firstLineChars="0"/>
              <w:rPr>
                <w:szCs w:val="18"/>
              </w:rPr>
            </w:pPr>
            <w:r>
              <w:rPr>
                <w:rFonts w:hint="eastAsia"/>
                <w:szCs w:val="18"/>
              </w:rPr>
              <w:t>推荐：F</w:t>
            </w:r>
            <w:r>
              <w:rPr>
                <w:szCs w:val="18"/>
              </w:rPr>
              <w:t>PW2</w:t>
            </w:r>
          </w:p>
          <w:p w14:paraId="17D42904">
            <w:pPr>
              <w:pStyle w:val="27"/>
              <w:ind w:firstLine="0" w:firstLineChars="0"/>
              <w:rPr>
                <w:szCs w:val="18"/>
              </w:rPr>
            </w:pPr>
            <w:r>
              <w:rPr>
                <w:rFonts w:hint="eastAsia"/>
                <w:szCs w:val="18"/>
              </w:rPr>
              <w:t>其余可用：F</w:t>
            </w:r>
            <w:r>
              <w:rPr>
                <w:szCs w:val="18"/>
              </w:rPr>
              <w:t>PW1</w:t>
            </w:r>
          </w:p>
          <w:p w14:paraId="3D742206">
            <w:pPr>
              <w:pStyle w:val="27"/>
              <w:ind w:firstLine="0" w:firstLineChars="0"/>
              <w:rPr>
                <w:szCs w:val="18"/>
              </w:rPr>
            </w:pPr>
            <w:r>
              <w:rPr>
                <w:rFonts w:hint="eastAsia"/>
                <w:szCs w:val="18"/>
              </w:rPr>
              <w:t>F</w:t>
            </w:r>
            <w:r>
              <w:rPr>
                <w:szCs w:val="18"/>
              </w:rPr>
              <w:t>W1</w:t>
            </w:r>
          </w:p>
        </w:tc>
      </w:tr>
    </w:tbl>
    <w:p w14:paraId="2DAB0693">
      <w:pPr>
        <w:pStyle w:val="47"/>
        <w:numPr>
          <w:ilvl w:val="0"/>
          <w:numId w:val="0"/>
        </w:numPr>
        <w:spacing w:before="120" w:after="120"/>
        <w:rPr>
          <w:rFonts w:hint="eastAsia"/>
        </w:rPr>
      </w:pPr>
      <w:bookmarkStart w:id="62" w:name="_Toc234586685"/>
    </w:p>
    <w:p w14:paraId="098EDE84">
      <w:pPr>
        <w:pStyle w:val="27"/>
        <w:rPr>
          <w:rFonts w:ascii="黑体" w:eastAsia="黑体"/>
          <w:szCs w:val="21"/>
        </w:rPr>
      </w:pPr>
      <w:r>
        <w:br w:type="page"/>
      </w:r>
    </w:p>
    <w:p w14:paraId="2DD2C551">
      <w:pPr>
        <w:pStyle w:val="47"/>
        <w:spacing w:before="120" w:after="120"/>
        <w:ind w:left="0"/>
      </w:pPr>
      <w:r>
        <w:t>K</w:t>
      </w:r>
      <w:r>
        <w:rPr>
          <w:rFonts w:hint="eastAsia"/>
        </w:rPr>
        <w:t>值</w:t>
      </w:r>
      <w:bookmarkEnd w:id="62"/>
    </w:p>
    <w:p w14:paraId="6CC07B20">
      <w:pPr>
        <w:pStyle w:val="27"/>
        <w:ind w:firstLine="0" w:firstLineChars="0"/>
        <w:jc w:val="center"/>
        <w:rPr>
          <w:rFonts w:hint="eastAsia" w:ascii="黑体" w:hAnsi="黑体" w:eastAsia="黑体" w:cs="黑体"/>
        </w:rPr>
      </w:pPr>
      <w:r>
        <w:rPr>
          <w:rFonts w:hint="eastAsia" w:ascii="黑体" w:hAnsi="黑体" w:eastAsia="黑体" w:cs="黑体"/>
        </w:rPr>
        <w:t>表16 K值</w:t>
      </w:r>
    </w:p>
    <w:tbl>
      <w:tblPr>
        <w:tblStyle w:val="3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074"/>
        <w:gridCol w:w="1749"/>
        <w:gridCol w:w="2551"/>
        <w:gridCol w:w="1922"/>
      </w:tblGrid>
      <w:tr w14:paraId="57EF6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4A56A44F">
            <w:pPr>
              <w:pStyle w:val="27"/>
              <w:ind w:firstLine="0" w:firstLineChars="0"/>
              <w:jc w:val="center"/>
              <w:rPr>
                <w:szCs w:val="18"/>
              </w:rPr>
            </w:pPr>
            <w:r>
              <w:rPr>
                <w:rFonts w:hint="eastAsia"/>
                <w:szCs w:val="18"/>
              </w:rPr>
              <w:t>角钢型号</w:t>
            </w:r>
          </w:p>
        </w:tc>
        <w:tc>
          <w:tcPr>
            <w:tcW w:w="1749" w:type="dxa"/>
          </w:tcPr>
          <w:p w14:paraId="246A0B61">
            <w:pPr>
              <w:pStyle w:val="27"/>
              <w:ind w:firstLine="0" w:firstLineChars="0"/>
              <w:jc w:val="center"/>
              <w:rPr>
                <w:szCs w:val="18"/>
              </w:rPr>
            </w:pPr>
            <w:r>
              <w:rPr>
                <w:rFonts w:hint="eastAsia"/>
                <w:szCs w:val="18"/>
              </w:rPr>
              <w:t>K</w:t>
            </w:r>
          </w:p>
        </w:tc>
        <w:tc>
          <w:tcPr>
            <w:tcW w:w="2551" w:type="dxa"/>
          </w:tcPr>
          <w:p w14:paraId="576634DB">
            <w:pPr>
              <w:pStyle w:val="27"/>
              <w:ind w:firstLine="0" w:firstLineChars="0"/>
              <w:jc w:val="center"/>
              <w:rPr>
                <w:szCs w:val="18"/>
              </w:rPr>
            </w:pPr>
            <w:r>
              <w:rPr>
                <w:rFonts w:hint="eastAsia"/>
                <w:szCs w:val="18"/>
              </w:rPr>
              <w:t>工字钢型号</w:t>
            </w:r>
          </w:p>
        </w:tc>
        <w:tc>
          <w:tcPr>
            <w:tcW w:w="1922" w:type="dxa"/>
          </w:tcPr>
          <w:p w14:paraId="60F8A70A">
            <w:pPr>
              <w:pStyle w:val="27"/>
              <w:ind w:firstLine="0" w:firstLineChars="0"/>
              <w:jc w:val="center"/>
              <w:rPr>
                <w:szCs w:val="18"/>
              </w:rPr>
            </w:pPr>
            <w:r>
              <w:rPr>
                <w:rFonts w:hint="eastAsia"/>
                <w:szCs w:val="18"/>
              </w:rPr>
              <w:t>K</w:t>
            </w:r>
          </w:p>
        </w:tc>
      </w:tr>
      <w:tr w14:paraId="046AE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78045FE1">
            <w:pPr>
              <w:pStyle w:val="27"/>
              <w:ind w:firstLine="0" w:firstLineChars="0"/>
              <w:rPr>
                <w:szCs w:val="18"/>
              </w:rPr>
            </w:pPr>
            <w:r>
              <w:rPr>
                <w:rFonts w:hint="eastAsia"/>
                <w:szCs w:val="18"/>
              </w:rPr>
              <w:t>L</w:t>
            </w:r>
            <w:r>
              <w:rPr>
                <w:szCs w:val="18"/>
              </w:rPr>
              <w:t>5</w:t>
            </w:r>
            <w:r>
              <w:rPr>
                <w:rFonts w:hint="eastAsia"/>
                <w:szCs w:val="18"/>
              </w:rPr>
              <w:t>×6</w:t>
            </w:r>
          </w:p>
        </w:tc>
        <w:tc>
          <w:tcPr>
            <w:tcW w:w="1749" w:type="dxa"/>
          </w:tcPr>
          <w:p w14:paraId="0E7E13BA">
            <w:pPr>
              <w:pStyle w:val="27"/>
              <w:ind w:firstLine="0" w:firstLineChars="0"/>
              <w:jc w:val="center"/>
              <w:rPr>
                <w:szCs w:val="18"/>
              </w:rPr>
            </w:pPr>
            <w:r>
              <w:rPr>
                <w:rFonts w:hint="eastAsia"/>
                <w:szCs w:val="18"/>
              </w:rPr>
              <w:t>6</w:t>
            </w:r>
          </w:p>
        </w:tc>
        <w:tc>
          <w:tcPr>
            <w:tcW w:w="2551" w:type="dxa"/>
          </w:tcPr>
          <w:p w14:paraId="5E4FAF43">
            <w:pPr>
              <w:pStyle w:val="27"/>
              <w:ind w:firstLine="0" w:firstLineChars="0"/>
              <w:rPr>
                <w:szCs w:val="18"/>
              </w:rPr>
            </w:pPr>
            <w:r>
              <w:rPr>
                <w:rFonts w:hint="eastAsia"/>
                <w:szCs w:val="18"/>
              </w:rPr>
              <w:t>H</w:t>
            </w:r>
            <w:r>
              <w:rPr>
                <w:szCs w:val="18"/>
              </w:rPr>
              <w:t>W100</w:t>
            </w:r>
            <w:r>
              <w:rPr>
                <w:rFonts w:hint="eastAsia"/>
                <w:szCs w:val="18"/>
              </w:rPr>
              <w:t>×1</w:t>
            </w:r>
            <w:r>
              <w:rPr>
                <w:szCs w:val="18"/>
              </w:rPr>
              <w:t>00</w:t>
            </w:r>
            <w:r>
              <w:rPr>
                <w:rFonts w:hint="eastAsia"/>
                <w:szCs w:val="18"/>
              </w:rPr>
              <w:t>×6×8</w:t>
            </w:r>
          </w:p>
        </w:tc>
        <w:tc>
          <w:tcPr>
            <w:tcW w:w="1922" w:type="dxa"/>
          </w:tcPr>
          <w:p w14:paraId="407C74AD">
            <w:pPr>
              <w:pStyle w:val="27"/>
              <w:ind w:firstLine="0" w:firstLineChars="0"/>
              <w:jc w:val="center"/>
              <w:rPr>
                <w:szCs w:val="18"/>
              </w:rPr>
            </w:pPr>
            <w:r>
              <w:rPr>
                <w:rFonts w:hint="eastAsia"/>
                <w:szCs w:val="18"/>
              </w:rPr>
              <w:t>6</w:t>
            </w:r>
          </w:p>
        </w:tc>
      </w:tr>
      <w:tr w14:paraId="6F146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76E521B4">
            <w:pPr>
              <w:pStyle w:val="27"/>
              <w:ind w:firstLine="0" w:firstLineChars="0"/>
              <w:rPr>
                <w:szCs w:val="18"/>
              </w:rPr>
            </w:pPr>
            <w:r>
              <w:rPr>
                <w:rFonts w:hint="eastAsia"/>
                <w:szCs w:val="18"/>
              </w:rPr>
              <w:t>L</w:t>
            </w:r>
            <w:r>
              <w:rPr>
                <w:szCs w:val="18"/>
              </w:rPr>
              <w:t>6</w:t>
            </w:r>
            <w:r>
              <w:rPr>
                <w:rFonts w:hint="eastAsia"/>
                <w:szCs w:val="18"/>
              </w:rPr>
              <w:t>×</w:t>
            </w:r>
            <w:r>
              <w:rPr>
                <w:szCs w:val="18"/>
              </w:rPr>
              <w:t>8</w:t>
            </w:r>
          </w:p>
        </w:tc>
        <w:tc>
          <w:tcPr>
            <w:tcW w:w="1749" w:type="dxa"/>
          </w:tcPr>
          <w:p w14:paraId="143A73C8">
            <w:pPr>
              <w:pStyle w:val="27"/>
              <w:ind w:firstLine="0" w:firstLineChars="0"/>
              <w:jc w:val="center"/>
              <w:rPr>
                <w:szCs w:val="18"/>
              </w:rPr>
            </w:pPr>
            <w:r>
              <w:rPr>
                <w:rFonts w:hint="eastAsia"/>
                <w:szCs w:val="18"/>
              </w:rPr>
              <w:t>6</w:t>
            </w:r>
          </w:p>
        </w:tc>
        <w:tc>
          <w:tcPr>
            <w:tcW w:w="2551" w:type="dxa"/>
          </w:tcPr>
          <w:p w14:paraId="5D4E27DC">
            <w:pPr>
              <w:pStyle w:val="27"/>
              <w:ind w:firstLine="0" w:firstLineChars="0"/>
              <w:rPr>
                <w:szCs w:val="18"/>
              </w:rPr>
            </w:pPr>
            <w:r>
              <w:rPr>
                <w:rFonts w:hint="eastAsia"/>
                <w:szCs w:val="18"/>
              </w:rPr>
              <w:t>H</w:t>
            </w:r>
            <w:r>
              <w:rPr>
                <w:szCs w:val="18"/>
              </w:rPr>
              <w:t>W150</w:t>
            </w:r>
            <w:r>
              <w:rPr>
                <w:rFonts w:hint="eastAsia"/>
                <w:szCs w:val="18"/>
              </w:rPr>
              <w:t>×1</w:t>
            </w:r>
            <w:r>
              <w:rPr>
                <w:szCs w:val="18"/>
              </w:rPr>
              <w:t>50</w:t>
            </w:r>
            <w:r>
              <w:rPr>
                <w:rFonts w:hint="eastAsia"/>
                <w:szCs w:val="18"/>
              </w:rPr>
              <w:t>×</w:t>
            </w:r>
            <w:r>
              <w:rPr>
                <w:szCs w:val="18"/>
              </w:rPr>
              <w:t>7</w:t>
            </w:r>
            <w:r>
              <w:rPr>
                <w:rFonts w:hint="eastAsia"/>
                <w:szCs w:val="18"/>
              </w:rPr>
              <w:t>×</w:t>
            </w:r>
            <w:r>
              <w:rPr>
                <w:szCs w:val="18"/>
              </w:rPr>
              <w:t>10</w:t>
            </w:r>
          </w:p>
        </w:tc>
        <w:tc>
          <w:tcPr>
            <w:tcW w:w="1922" w:type="dxa"/>
          </w:tcPr>
          <w:p w14:paraId="614F641F">
            <w:pPr>
              <w:pStyle w:val="27"/>
              <w:ind w:firstLine="0" w:firstLineChars="0"/>
              <w:jc w:val="center"/>
              <w:rPr>
                <w:szCs w:val="18"/>
              </w:rPr>
            </w:pPr>
            <w:r>
              <w:rPr>
                <w:rFonts w:hint="eastAsia"/>
                <w:szCs w:val="18"/>
              </w:rPr>
              <w:t>6</w:t>
            </w:r>
          </w:p>
        </w:tc>
      </w:tr>
      <w:tr w14:paraId="3AFD6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20EEE159">
            <w:pPr>
              <w:pStyle w:val="27"/>
              <w:ind w:firstLine="0" w:firstLineChars="0"/>
              <w:rPr>
                <w:szCs w:val="18"/>
              </w:rPr>
            </w:pPr>
            <w:r>
              <w:rPr>
                <w:rFonts w:hint="eastAsia"/>
                <w:szCs w:val="18"/>
              </w:rPr>
              <w:t>L</w:t>
            </w:r>
            <w:r>
              <w:rPr>
                <w:szCs w:val="18"/>
              </w:rPr>
              <w:t>7</w:t>
            </w:r>
            <w:r>
              <w:rPr>
                <w:rFonts w:hint="eastAsia"/>
                <w:szCs w:val="18"/>
              </w:rPr>
              <w:t>×</w:t>
            </w:r>
            <w:r>
              <w:rPr>
                <w:szCs w:val="18"/>
              </w:rPr>
              <w:t>8</w:t>
            </w:r>
          </w:p>
        </w:tc>
        <w:tc>
          <w:tcPr>
            <w:tcW w:w="1749" w:type="dxa"/>
          </w:tcPr>
          <w:p w14:paraId="43F33E77">
            <w:pPr>
              <w:pStyle w:val="27"/>
              <w:ind w:firstLine="0" w:firstLineChars="0"/>
              <w:jc w:val="center"/>
              <w:rPr>
                <w:szCs w:val="18"/>
              </w:rPr>
            </w:pPr>
            <w:r>
              <w:rPr>
                <w:rFonts w:hint="eastAsia"/>
                <w:szCs w:val="18"/>
              </w:rPr>
              <w:t>6</w:t>
            </w:r>
          </w:p>
        </w:tc>
        <w:tc>
          <w:tcPr>
            <w:tcW w:w="2551" w:type="dxa"/>
          </w:tcPr>
          <w:p w14:paraId="12C67F8D">
            <w:pPr>
              <w:pStyle w:val="27"/>
              <w:ind w:firstLine="0" w:firstLineChars="0"/>
              <w:rPr>
                <w:szCs w:val="18"/>
              </w:rPr>
            </w:pPr>
            <w:r>
              <w:rPr>
                <w:rFonts w:hint="eastAsia"/>
                <w:szCs w:val="18"/>
              </w:rPr>
              <w:t>H</w:t>
            </w:r>
            <w:r>
              <w:rPr>
                <w:szCs w:val="18"/>
              </w:rPr>
              <w:t>W175</w:t>
            </w:r>
            <w:r>
              <w:rPr>
                <w:rFonts w:hint="eastAsia"/>
                <w:szCs w:val="18"/>
              </w:rPr>
              <w:t>×1</w:t>
            </w:r>
            <w:r>
              <w:rPr>
                <w:szCs w:val="18"/>
              </w:rPr>
              <w:t>75</w:t>
            </w:r>
            <w:r>
              <w:rPr>
                <w:rFonts w:hint="eastAsia"/>
                <w:szCs w:val="18"/>
              </w:rPr>
              <w:t>×</w:t>
            </w:r>
            <w:r>
              <w:rPr>
                <w:szCs w:val="18"/>
              </w:rPr>
              <w:t>7.5</w:t>
            </w:r>
            <w:r>
              <w:rPr>
                <w:rFonts w:hint="eastAsia"/>
                <w:szCs w:val="18"/>
              </w:rPr>
              <w:t>×</w:t>
            </w:r>
            <w:r>
              <w:rPr>
                <w:szCs w:val="18"/>
              </w:rPr>
              <w:t>11</w:t>
            </w:r>
          </w:p>
        </w:tc>
        <w:tc>
          <w:tcPr>
            <w:tcW w:w="1922" w:type="dxa"/>
          </w:tcPr>
          <w:p w14:paraId="55B6F569">
            <w:pPr>
              <w:pStyle w:val="27"/>
              <w:ind w:firstLine="0" w:firstLineChars="0"/>
              <w:jc w:val="center"/>
              <w:rPr>
                <w:szCs w:val="18"/>
              </w:rPr>
            </w:pPr>
            <w:r>
              <w:rPr>
                <w:rFonts w:hint="eastAsia"/>
                <w:szCs w:val="18"/>
              </w:rPr>
              <w:t>6</w:t>
            </w:r>
          </w:p>
        </w:tc>
      </w:tr>
      <w:tr w14:paraId="66FE3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4CFE83B5">
            <w:pPr>
              <w:pStyle w:val="27"/>
              <w:ind w:firstLine="0" w:firstLineChars="0"/>
              <w:rPr>
                <w:szCs w:val="18"/>
              </w:rPr>
            </w:pPr>
            <w:r>
              <w:rPr>
                <w:rFonts w:hint="eastAsia"/>
                <w:szCs w:val="18"/>
              </w:rPr>
              <w:t>L</w:t>
            </w:r>
            <w:r>
              <w:rPr>
                <w:szCs w:val="18"/>
              </w:rPr>
              <w:t>8</w:t>
            </w:r>
            <w:r>
              <w:rPr>
                <w:rFonts w:hint="eastAsia"/>
                <w:szCs w:val="18"/>
              </w:rPr>
              <w:t>×</w:t>
            </w:r>
            <w:r>
              <w:rPr>
                <w:szCs w:val="18"/>
              </w:rPr>
              <w:t>10</w:t>
            </w:r>
          </w:p>
        </w:tc>
        <w:tc>
          <w:tcPr>
            <w:tcW w:w="1749" w:type="dxa"/>
          </w:tcPr>
          <w:p w14:paraId="69C17839">
            <w:pPr>
              <w:pStyle w:val="27"/>
              <w:ind w:firstLine="0" w:firstLineChars="0"/>
              <w:jc w:val="center"/>
              <w:rPr>
                <w:szCs w:val="18"/>
              </w:rPr>
            </w:pPr>
            <w:r>
              <w:rPr>
                <w:rFonts w:hint="eastAsia"/>
                <w:szCs w:val="18"/>
              </w:rPr>
              <w:t>8</w:t>
            </w:r>
          </w:p>
        </w:tc>
        <w:tc>
          <w:tcPr>
            <w:tcW w:w="2551" w:type="dxa"/>
          </w:tcPr>
          <w:p w14:paraId="1B096634">
            <w:pPr>
              <w:pStyle w:val="27"/>
              <w:ind w:firstLine="0" w:firstLineChars="0"/>
              <w:rPr>
                <w:szCs w:val="18"/>
              </w:rPr>
            </w:pPr>
            <w:r>
              <w:rPr>
                <w:rFonts w:hint="eastAsia"/>
                <w:szCs w:val="18"/>
              </w:rPr>
              <w:t>H</w:t>
            </w:r>
            <w:r>
              <w:rPr>
                <w:szCs w:val="18"/>
              </w:rPr>
              <w:t>W200</w:t>
            </w:r>
            <w:r>
              <w:rPr>
                <w:rFonts w:hint="eastAsia"/>
                <w:szCs w:val="18"/>
              </w:rPr>
              <w:t>×</w:t>
            </w:r>
            <w:r>
              <w:rPr>
                <w:szCs w:val="18"/>
              </w:rPr>
              <w:t>200</w:t>
            </w:r>
            <w:r>
              <w:rPr>
                <w:rFonts w:hint="eastAsia"/>
                <w:szCs w:val="18"/>
              </w:rPr>
              <w:t>×</w:t>
            </w:r>
            <w:r>
              <w:rPr>
                <w:szCs w:val="18"/>
              </w:rPr>
              <w:t>8</w:t>
            </w:r>
            <w:r>
              <w:rPr>
                <w:rFonts w:hint="eastAsia"/>
                <w:szCs w:val="18"/>
              </w:rPr>
              <w:t>×</w:t>
            </w:r>
            <w:r>
              <w:rPr>
                <w:szCs w:val="18"/>
              </w:rPr>
              <w:t>12</w:t>
            </w:r>
          </w:p>
        </w:tc>
        <w:tc>
          <w:tcPr>
            <w:tcW w:w="1922" w:type="dxa"/>
          </w:tcPr>
          <w:p w14:paraId="78B59FCF">
            <w:pPr>
              <w:pStyle w:val="27"/>
              <w:ind w:firstLine="0" w:firstLineChars="0"/>
              <w:jc w:val="center"/>
              <w:rPr>
                <w:szCs w:val="18"/>
              </w:rPr>
            </w:pPr>
            <w:r>
              <w:rPr>
                <w:rFonts w:hint="eastAsia"/>
                <w:szCs w:val="18"/>
              </w:rPr>
              <w:t>7</w:t>
            </w:r>
          </w:p>
        </w:tc>
      </w:tr>
      <w:tr w14:paraId="36B76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65B422CF">
            <w:pPr>
              <w:pStyle w:val="27"/>
              <w:ind w:firstLine="0" w:firstLineChars="0"/>
              <w:rPr>
                <w:szCs w:val="18"/>
              </w:rPr>
            </w:pPr>
            <w:r>
              <w:rPr>
                <w:rFonts w:hint="eastAsia"/>
                <w:szCs w:val="18"/>
              </w:rPr>
              <w:t>L</w:t>
            </w:r>
            <w:r>
              <w:rPr>
                <w:szCs w:val="18"/>
              </w:rPr>
              <w:t>9</w:t>
            </w:r>
            <w:r>
              <w:rPr>
                <w:rFonts w:hint="eastAsia"/>
                <w:szCs w:val="18"/>
              </w:rPr>
              <w:t>×</w:t>
            </w:r>
            <w:r>
              <w:rPr>
                <w:szCs w:val="18"/>
              </w:rPr>
              <w:t>12</w:t>
            </w:r>
          </w:p>
        </w:tc>
        <w:tc>
          <w:tcPr>
            <w:tcW w:w="1749" w:type="dxa"/>
          </w:tcPr>
          <w:p w14:paraId="4C6EBAA4">
            <w:pPr>
              <w:pStyle w:val="27"/>
              <w:ind w:firstLine="0" w:firstLineChars="0"/>
              <w:jc w:val="center"/>
              <w:rPr>
                <w:szCs w:val="18"/>
              </w:rPr>
            </w:pPr>
            <w:r>
              <w:rPr>
                <w:rFonts w:hint="eastAsia"/>
                <w:szCs w:val="18"/>
              </w:rPr>
              <w:t>8</w:t>
            </w:r>
          </w:p>
        </w:tc>
        <w:tc>
          <w:tcPr>
            <w:tcW w:w="2551" w:type="dxa"/>
          </w:tcPr>
          <w:p w14:paraId="2FDD7366">
            <w:pPr>
              <w:pStyle w:val="27"/>
              <w:ind w:firstLine="0" w:firstLineChars="0"/>
              <w:rPr>
                <w:szCs w:val="18"/>
              </w:rPr>
            </w:pPr>
            <w:r>
              <w:rPr>
                <w:rFonts w:hint="eastAsia"/>
                <w:szCs w:val="18"/>
              </w:rPr>
              <w:t>H</w:t>
            </w:r>
            <w:r>
              <w:rPr>
                <w:szCs w:val="18"/>
              </w:rPr>
              <w:t>W250</w:t>
            </w:r>
            <w:r>
              <w:rPr>
                <w:rFonts w:hint="eastAsia"/>
                <w:szCs w:val="18"/>
              </w:rPr>
              <w:t>×</w:t>
            </w:r>
            <w:r>
              <w:rPr>
                <w:szCs w:val="18"/>
              </w:rPr>
              <w:t>250</w:t>
            </w:r>
            <w:r>
              <w:rPr>
                <w:rFonts w:hint="eastAsia"/>
                <w:szCs w:val="18"/>
              </w:rPr>
              <w:t>×</w:t>
            </w:r>
            <w:r>
              <w:rPr>
                <w:szCs w:val="18"/>
              </w:rPr>
              <w:t>9</w:t>
            </w:r>
            <w:r>
              <w:rPr>
                <w:rFonts w:hint="eastAsia"/>
                <w:szCs w:val="18"/>
              </w:rPr>
              <w:t>×</w:t>
            </w:r>
            <w:r>
              <w:rPr>
                <w:szCs w:val="18"/>
              </w:rPr>
              <w:t>14</w:t>
            </w:r>
          </w:p>
        </w:tc>
        <w:tc>
          <w:tcPr>
            <w:tcW w:w="1922" w:type="dxa"/>
          </w:tcPr>
          <w:p w14:paraId="44CBDA64">
            <w:pPr>
              <w:pStyle w:val="27"/>
              <w:ind w:firstLine="0" w:firstLineChars="0"/>
              <w:jc w:val="center"/>
              <w:rPr>
                <w:szCs w:val="18"/>
              </w:rPr>
            </w:pPr>
            <w:r>
              <w:rPr>
                <w:rFonts w:hint="eastAsia"/>
                <w:szCs w:val="18"/>
              </w:rPr>
              <w:t>8</w:t>
            </w:r>
          </w:p>
        </w:tc>
      </w:tr>
      <w:tr w14:paraId="6D48C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18A0BA2D">
            <w:pPr>
              <w:pStyle w:val="27"/>
              <w:ind w:firstLine="0" w:firstLineChars="0"/>
              <w:rPr>
                <w:szCs w:val="18"/>
              </w:rPr>
            </w:pPr>
            <w:r>
              <w:rPr>
                <w:rFonts w:hint="eastAsia"/>
                <w:szCs w:val="18"/>
              </w:rPr>
              <w:t>L</w:t>
            </w:r>
            <w:r>
              <w:rPr>
                <w:szCs w:val="18"/>
              </w:rPr>
              <w:t>10</w:t>
            </w:r>
            <w:r>
              <w:rPr>
                <w:rFonts w:hint="eastAsia"/>
                <w:szCs w:val="18"/>
              </w:rPr>
              <w:t>×</w:t>
            </w:r>
            <w:r>
              <w:rPr>
                <w:szCs w:val="18"/>
              </w:rPr>
              <w:t>14</w:t>
            </w:r>
          </w:p>
        </w:tc>
        <w:tc>
          <w:tcPr>
            <w:tcW w:w="1749" w:type="dxa"/>
          </w:tcPr>
          <w:p w14:paraId="342B3FCB">
            <w:pPr>
              <w:pStyle w:val="27"/>
              <w:ind w:firstLine="0" w:firstLineChars="0"/>
              <w:jc w:val="center"/>
              <w:rPr>
                <w:szCs w:val="18"/>
              </w:rPr>
            </w:pPr>
            <w:r>
              <w:rPr>
                <w:rFonts w:hint="eastAsia"/>
                <w:szCs w:val="18"/>
              </w:rPr>
              <w:t>1</w:t>
            </w:r>
            <w:r>
              <w:rPr>
                <w:szCs w:val="18"/>
              </w:rPr>
              <w:t>0</w:t>
            </w:r>
          </w:p>
        </w:tc>
        <w:tc>
          <w:tcPr>
            <w:tcW w:w="2551" w:type="dxa"/>
          </w:tcPr>
          <w:p w14:paraId="451ABD09">
            <w:pPr>
              <w:pStyle w:val="27"/>
              <w:ind w:firstLine="0" w:firstLineChars="0"/>
              <w:rPr>
                <w:szCs w:val="18"/>
              </w:rPr>
            </w:pPr>
          </w:p>
        </w:tc>
        <w:tc>
          <w:tcPr>
            <w:tcW w:w="1922" w:type="dxa"/>
          </w:tcPr>
          <w:p w14:paraId="7B34C9C9">
            <w:pPr>
              <w:pStyle w:val="27"/>
              <w:ind w:firstLine="0" w:firstLineChars="0"/>
              <w:jc w:val="center"/>
              <w:rPr>
                <w:szCs w:val="18"/>
              </w:rPr>
            </w:pPr>
          </w:p>
        </w:tc>
      </w:tr>
      <w:tr w14:paraId="28F55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296" w:type="dxa"/>
            <w:gridSpan w:val="4"/>
          </w:tcPr>
          <w:p w14:paraId="56FFC89E">
            <w:pPr>
              <w:pStyle w:val="27"/>
              <w:ind w:firstLine="0" w:firstLineChars="0"/>
              <w:jc w:val="center"/>
              <w:rPr>
                <w:szCs w:val="18"/>
              </w:rPr>
            </w:pPr>
          </w:p>
        </w:tc>
      </w:tr>
      <w:tr w14:paraId="12938F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79BCB220">
            <w:pPr>
              <w:pStyle w:val="27"/>
              <w:ind w:firstLine="0" w:firstLineChars="0"/>
              <w:jc w:val="center"/>
              <w:rPr>
                <w:szCs w:val="18"/>
              </w:rPr>
            </w:pPr>
            <w:r>
              <w:rPr>
                <w:rFonts w:hint="eastAsia"/>
                <w:szCs w:val="18"/>
              </w:rPr>
              <w:t>槽钢型号</w:t>
            </w:r>
          </w:p>
        </w:tc>
        <w:tc>
          <w:tcPr>
            <w:tcW w:w="1749" w:type="dxa"/>
          </w:tcPr>
          <w:p w14:paraId="19CFC63A">
            <w:pPr>
              <w:pStyle w:val="27"/>
              <w:ind w:firstLine="0" w:firstLineChars="0"/>
              <w:jc w:val="center"/>
              <w:rPr>
                <w:szCs w:val="18"/>
              </w:rPr>
            </w:pPr>
            <w:r>
              <w:rPr>
                <w:rFonts w:hint="eastAsia"/>
                <w:szCs w:val="18"/>
              </w:rPr>
              <w:t>K</w:t>
            </w:r>
          </w:p>
        </w:tc>
        <w:tc>
          <w:tcPr>
            <w:tcW w:w="2551" w:type="dxa"/>
          </w:tcPr>
          <w:p w14:paraId="5AD5414B">
            <w:pPr>
              <w:pStyle w:val="27"/>
              <w:ind w:firstLine="0" w:firstLineChars="0"/>
              <w:jc w:val="center"/>
              <w:rPr>
                <w:szCs w:val="18"/>
              </w:rPr>
            </w:pPr>
            <w:r>
              <w:rPr>
                <w:rFonts w:hint="eastAsia"/>
                <w:szCs w:val="18"/>
              </w:rPr>
              <w:t>方钢型号</w:t>
            </w:r>
          </w:p>
        </w:tc>
        <w:tc>
          <w:tcPr>
            <w:tcW w:w="1922" w:type="dxa"/>
          </w:tcPr>
          <w:p w14:paraId="1A457F47">
            <w:pPr>
              <w:pStyle w:val="27"/>
              <w:ind w:firstLine="0" w:firstLineChars="0"/>
              <w:jc w:val="center"/>
              <w:rPr>
                <w:szCs w:val="18"/>
              </w:rPr>
            </w:pPr>
            <w:r>
              <w:rPr>
                <w:rFonts w:hint="eastAsia"/>
                <w:szCs w:val="18"/>
              </w:rPr>
              <w:t>K</w:t>
            </w:r>
          </w:p>
        </w:tc>
      </w:tr>
      <w:tr w14:paraId="7447C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6767CB48">
            <w:pPr>
              <w:pStyle w:val="27"/>
              <w:ind w:firstLine="0" w:firstLineChars="0"/>
              <w:rPr>
                <w:szCs w:val="18"/>
              </w:rPr>
            </w:pPr>
            <w:r>
              <w:rPr>
                <w:rFonts w:hint="eastAsia"/>
                <w:szCs w:val="18"/>
              </w:rPr>
              <w:t>［8</w:t>
            </w:r>
          </w:p>
        </w:tc>
        <w:tc>
          <w:tcPr>
            <w:tcW w:w="1749" w:type="dxa"/>
          </w:tcPr>
          <w:p w14:paraId="3F4AAF83">
            <w:pPr>
              <w:pStyle w:val="27"/>
              <w:ind w:firstLine="0" w:firstLineChars="0"/>
              <w:jc w:val="center"/>
              <w:rPr>
                <w:szCs w:val="18"/>
              </w:rPr>
            </w:pPr>
            <w:r>
              <w:rPr>
                <w:rFonts w:hint="eastAsia"/>
                <w:szCs w:val="18"/>
              </w:rPr>
              <w:t>4</w:t>
            </w:r>
          </w:p>
        </w:tc>
        <w:tc>
          <w:tcPr>
            <w:tcW w:w="2551" w:type="dxa"/>
          </w:tcPr>
          <w:p w14:paraId="3C13B238">
            <w:pPr>
              <w:pStyle w:val="27"/>
              <w:ind w:firstLine="0" w:firstLineChars="0"/>
              <w:rPr>
                <w:szCs w:val="18"/>
              </w:rPr>
            </w:pPr>
            <w:r>
              <w:rPr>
                <w:rFonts w:hint="eastAsia"/>
                <w:szCs w:val="18"/>
              </w:rPr>
              <w:t>D</w:t>
            </w:r>
            <w:r>
              <w:rPr>
                <w:szCs w:val="18"/>
              </w:rPr>
              <w:t>1-80</w:t>
            </w:r>
            <w:r>
              <w:rPr>
                <w:rFonts w:hint="eastAsia"/>
                <w:szCs w:val="18"/>
              </w:rPr>
              <w:t>×8</w:t>
            </w:r>
            <w:r>
              <w:rPr>
                <w:szCs w:val="18"/>
              </w:rPr>
              <w:t>0</w:t>
            </w:r>
            <w:r>
              <w:rPr>
                <w:rFonts w:hint="eastAsia"/>
                <w:szCs w:val="18"/>
              </w:rPr>
              <w:t>×8</w:t>
            </w:r>
            <w:r>
              <w:rPr>
                <w:szCs w:val="18"/>
              </w:rPr>
              <w:t>.0</w:t>
            </w:r>
          </w:p>
        </w:tc>
        <w:tc>
          <w:tcPr>
            <w:tcW w:w="1922" w:type="dxa"/>
          </w:tcPr>
          <w:p w14:paraId="0B7221C0">
            <w:pPr>
              <w:pStyle w:val="27"/>
              <w:ind w:firstLine="0" w:firstLineChars="0"/>
              <w:jc w:val="center"/>
              <w:rPr>
                <w:szCs w:val="18"/>
              </w:rPr>
            </w:pPr>
            <w:r>
              <w:rPr>
                <w:rFonts w:hint="eastAsia"/>
                <w:szCs w:val="18"/>
              </w:rPr>
              <w:t>7</w:t>
            </w:r>
          </w:p>
        </w:tc>
      </w:tr>
      <w:tr w14:paraId="75C90F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5B127FA8">
            <w:pPr>
              <w:pStyle w:val="27"/>
              <w:ind w:firstLine="0" w:firstLineChars="0"/>
              <w:rPr>
                <w:szCs w:val="18"/>
              </w:rPr>
            </w:pPr>
            <w:r>
              <w:rPr>
                <w:rFonts w:hint="eastAsia"/>
                <w:szCs w:val="18"/>
              </w:rPr>
              <w:t>［1</w:t>
            </w:r>
            <w:r>
              <w:rPr>
                <w:szCs w:val="18"/>
              </w:rPr>
              <w:t>0</w:t>
            </w:r>
          </w:p>
        </w:tc>
        <w:tc>
          <w:tcPr>
            <w:tcW w:w="1749" w:type="dxa"/>
          </w:tcPr>
          <w:p w14:paraId="1923CB4D">
            <w:pPr>
              <w:pStyle w:val="27"/>
              <w:ind w:firstLine="0" w:firstLineChars="0"/>
              <w:jc w:val="center"/>
              <w:rPr>
                <w:szCs w:val="18"/>
              </w:rPr>
            </w:pPr>
            <w:r>
              <w:rPr>
                <w:rFonts w:hint="eastAsia"/>
                <w:szCs w:val="18"/>
              </w:rPr>
              <w:t>4</w:t>
            </w:r>
          </w:p>
        </w:tc>
        <w:tc>
          <w:tcPr>
            <w:tcW w:w="2551" w:type="dxa"/>
          </w:tcPr>
          <w:p w14:paraId="3C64BD71">
            <w:pPr>
              <w:pStyle w:val="27"/>
              <w:ind w:firstLine="0" w:firstLineChars="0"/>
              <w:rPr>
                <w:szCs w:val="18"/>
              </w:rPr>
            </w:pPr>
            <w:r>
              <w:rPr>
                <w:rFonts w:hint="eastAsia"/>
                <w:szCs w:val="18"/>
              </w:rPr>
              <w:t>D</w:t>
            </w:r>
            <w:r>
              <w:rPr>
                <w:szCs w:val="18"/>
              </w:rPr>
              <w:t>1-100</w:t>
            </w:r>
            <w:r>
              <w:rPr>
                <w:rFonts w:hint="eastAsia"/>
                <w:szCs w:val="18"/>
              </w:rPr>
              <w:t>×</w:t>
            </w:r>
            <w:r>
              <w:rPr>
                <w:szCs w:val="18"/>
              </w:rPr>
              <w:t>100</w:t>
            </w:r>
            <w:r>
              <w:rPr>
                <w:rFonts w:hint="eastAsia"/>
                <w:szCs w:val="18"/>
              </w:rPr>
              <w:t>×</w:t>
            </w:r>
            <w:r>
              <w:rPr>
                <w:szCs w:val="18"/>
              </w:rPr>
              <w:t>10.0</w:t>
            </w:r>
          </w:p>
        </w:tc>
        <w:tc>
          <w:tcPr>
            <w:tcW w:w="1922" w:type="dxa"/>
          </w:tcPr>
          <w:p w14:paraId="44FD38B6">
            <w:pPr>
              <w:pStyle w:val="27"/>
              <w:ind w:firstLine="0" w:firstLineChars="0"/>
              <w:jc w:val="center"/>
              <w:rPr>
                <w:szCs w:val="18"/>
              </w:rPr>
            </w:pPr>
            <w:r>
              <w:rPr>
                <w:rFonts w:hint="eastAsia"/>
                <w:szCs w:val="18"/>
              </w:rPr>
              <w:t>7</w:t>
            </w:r>
          </w:p>
        </w:tc>
      </w:tr>
      <w:tr w14:paraId="7A0DBD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459AECBA">
            <w:pPr>
              <w:pStyle w:val="27"/>
              <w:ind w:firstLine="0" w:firstLineChars="0"/>
              <w:rPr>
                <w:szCs w:val="18"/>
              </w:rPr>
            </w:pPr>
            <w:r>
              <w:rPr>
                <w:rFonts w:hint="eastAsia"/>
                <w:szCs w:val="18"/>
              </w:rPr>
              <w:t>［1</w:t>
            </w:r>
            <w:r>
              <w:rPr>
                <w:szCs w:val="18"/>
              </w:rPr>
              <w:t>2</w:t>
            </w:r>
          </w:p>
        </w:tc>
        <w:tc>
          <w:tcPr>
            <w:tcW w:w="1749" w:type="dxa"/>
          </w:tcPr>
          <w:p w14:paraId="73004420">
            <w:pPr>
              <w:pStyle w:val="27"/>
              <w:ind w:firstLine="0" w:firstLineChars="0"/>
              <w:jc w:val="center"/>
              <w:rPr>
                <w:szCs w:val="18"/>
              </w:rPr>
            </w:pPr>
            <w:r>
              <w:rPr>
                <w:rFonts w:hint="eastAsia"/>
                <w:szCs w:val="18"/>
              </w:rPr>
              <w:t>5</w:t>
            </w:r>
          </w:p>
        </w:tc>
        <w:tc>
          <w:tcPr>
            <w:tcW w:w="2551" w:type="dxa"/>
          </w:tcPr>
          <w:p w14:paraId="79AF404F">
            <w:pPr>
              <w:pStyle w:val="27"/>
              <w:ind w:firstLine="0" w:firstLineChars="0"/>
              <w:rPr>
                <w:szCs w:val="18"/>
              </w:rPr>
            </w:pPr>
            <w:r>
              <w:rPr>
                <w:rFonts w:hint="eastAsia"/>
                <w:szCs w:val="18"/>
              </w:rPr>
              <w:t>D</w:t>
            </w:r>
            <w:r>
              <w:rPr>
                <w:szCs w:val="18"/>
              </w:rPr>
              <w:t>1-120</w:t>
            </w:r>
            <w:r>
              <w:rPr>
                <w:rFonts w:hint="eastAsia"/>
                <w:szCs w:val="18"/>
              </w:rPr>
              <w:t>×</w:t>
            </w:r>
            <w:r>
              <w:rPr>
                <w:szCs w:val="18"/>
              </w:rPr>
              <w:t>120</w:t>
            </w:r>
            <w:r>
              <w:rPr>
                <w:rFonts w:hint="eastAsia"/>
                <w:szCs w:val="18"/>
              </w:rPr>
              <w:t>×</w:t>
            </w:r>
            <w:r>
              <w:rPr>
                <w:szCs w:val="18"/>
              </w:rPr>
              <w:t>10.0</w:t>
            </w:r>
          </w:p>
        </w:tc>
        <w:tc>
          <w:tcPr>
            <w:tcW w:w="1922" w:type="dxa"/>
          </w:tcPr>
          <w:p w14:paraId="5283122C">
            <w:pPr>
              <w:pStyle w:val="27"/>
              <w:ind w:firstLine="0" w:firstLineChars="0"/>
              <w:jc w:val="center"/>
              <w:rPr>
                <w:szCs w:val="18"/>
              </w:rPr>
            </w:pPr>
            <w:r>
              <w:rPr>
                <w:rFonts w:hint="eastAsia"/>
                <w:szCs w:val="18"/>
              </w:rPr>
              <w:t>8</w:t>
            </w:r>
          </w:p>
        </w:tc>
      </w:tr>
      <w:tr w14:paraId="395C2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61D18548">
            <w:pPr>
              <w:pStyle w:val="27"/>
              <w:ind w:firstLine="0" w:firstLineChars="0"/>
              <w:rPr>
                <w:szCs w:val="18"/>
              </w:rPr>
            </w:pPr>
            <w:r>
              <w:rPr>
                <w:rFonts w:hint="eastAsia"/>
                <w:szCs w:val="18"/>
              </w:rPr>
              <w:t>［1</w:t>
            </w:r>
            <w:r>
              <w:rPr>
                <w:szCs w:val="18"/>
              </w:rPr>
              <w:t>4b</w:t>
            </w:r>
          </w:p>
        </w:tc>
        <w:tc>
          <w:tcPr>
            <w:tcW w:w="1749" w:type="dxa"/>
          </w:tcPr>
          <w:p w14:paraId="1B5BE5B8">
            <w:pPr>
              <w:pStyle w:val="27"/>
              <w:ind w:firstLine="0" w:firstLineChars="0"/>
              <w:jc w:val="center"/>
              <w:rPr>
                <w:szCs w:val="18"/>
              </w:rPr>
            </w:pPr>
            <w:r>
              <w:rPr>
                <w:rFonts w:hint="eastAsia"/>
                <w:szCs w:val="18"/>
              </w:rPr>
              <w:t>6</w:t>
            </w:r>
          </w:p>
        </w:tc>
        <w:tc>
          <w:tcPr>
            <w:tcW w:w="2551" w:type="dxa"/>
          </w:tcPr>
          <w:p w14:paraId="6D4235B3">
            <w:pPr>
              <w:pStyle w:val="27"/>
              <w:ind w:firstLine="0" w:firstLineChars="0"/>
              <w:rPr>
                <w:szCs w:val="18"/>
              </w:rPr>
            </w:pPr>
            <w:r>
              <w:rPr>
                <w:rFonts w:hint="eastAsia"/>
                <w:szCs w:val="18"/>
              </w:rPr>
              <w:t>D</w:t>
            </w:r>
            <w:r>
              <w:rPr>
                <w:szCs w:val="18"/>
              </w:rPr>
              <w:t>1-125</w:t>
            </w:r>
            <w:r>
              <w:rPr>
                <w:rFonts w:hint="eastAsia"/>
                <w:szCs w:val="18"/>
              </w:rPr>
              <w:t>×</w:t>
            </w:r>
            <w:r>
              <w:rPr>
                <w:szCs w:val="18"/>
              </w:rPr>
              <w:t>125</w:t>
            </w:r>
            <w:r>
              <w:rPr>
                <w:rFonts w:hint="eastAsia"/>
                <w:szCs w:val="18"/>
              </w:rPr>
              <w:t>×</w:t>
            </w:r>
            <w:r>
              <w:rPr>
                <w:szCs w:val="18"/>
              </w:rPr>
              <w:t>10.0</w:t>
            </w:r>
          </w:p>
        </w:tc>
        <w:tc>
          <w:tcPr>
            <w:tcW w:w="1922" w:type="dxa"/>
          </w:tcPr>
          <w:p w14:paraId="30F0F381">
            <w:pPr>
              <w:pStyle w:val="27"/>
              <w:ind w:firstLine="0" w:firstLineChars="0"/>
              <w:jc w:val="center"/>
              <w:rPr>
                <w:szCs w:val="18"/>
              </w:rPr>
            </w:pPr>
            <w:r>
              <w:rPr>
                <w:rFonts w:hint="eastAsia"/>
                <w:szCs w:val="18"/>
              </w:rPr>
              <w:t>8</w:t>
            </w:r>
          </w:p>
        </w:tc>
      </w:tr>
      <w:tr w14:paraId="1C864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3C3160B8">
            <w:pPr>
              <w:pStyle w:val="27"/>
              <w:ind w:firstLine="0" w:firstLineChars="0"/>
              <w:rPr>
                <w:szCs w:val="18"/>
              </w:rPr>
            </w:pPr>
            <w:r>
              <w:rPr>
                <w:rFonts w:hint="eastAsia"/>
                <w:szCs w:val="18"/>
              </w:rPr>
              <w:t>［1</w:t>
            </w:r>
            <w:r>
              <w:rPr>
                <w:szCs w:val="18"/>
              </w:rPr>
              <w:t>6b</w:t>
            </w:r>
          </w:p>
        </w:tc>
        <w:tc>
          <w:tcPr>
            <w:tcW w:w="1749" w:type="dxa"/>
          </w:tcPr>
          <w:p w14:paraId="4B952421">
            <w:pPr>
              <w:pStyle w:val="27"/>
              <w:ind w:firstLine="0" w:firstLineChars="0"/>
              <w:jc w:val="center"/>
              <w:rPr>
                <w:szCs w:val="18"/>
              </w:rPr>
            </w:pPr>
            <w:r>
              <w:rPr>
                <w:rFonts w:hint="eastAsia"/>
                <w:szCs w:val="18"/>
              </w:rPr>
              <w:t>8</w:t>
            </w:r>
          </w:p>
        </w:tc>
        <w:tc>
          <w:tcPr>
            <w:tcW w:w="2551" w:type="dxa"/>
          </w:tcPr>
          <w:p w14:paraId="4CB2855B">
            <w:pPr>
              <w:pStyle w:val="27"/>
              <w:ind w:firstLine="0" w:firstLineChars="0"/>
              <w:rPr>
                <w:szCs w:val="18"/>
              </w:rPr>
            </w:pPr>
            <w:r>
              <w:rPr>
                <w:rFonts w:hint="eastAsia"/>
                <w:szCs w:val="18"/>
              </w:rPr>
              <w:t>D</w:t>
            </w:r>
            <w:r>
              <w:rPr>
                <w:szCs w:val="18"/>
              </w:rPr>
              <w:t>1-140</w:t>
            </w:r>
            <w:r>
              <w:rPr>
                <w:rFonts w:hint="eastAsia"/>
                <w:szCs w:val="18"/>
              </w:rPr>
              <w:t>×</w:t>
            </w:r>
            <w:r>
              <w:rPr>
                <w:szCs w:val="18"/>
              </w:rPr>
              <w:t>140</w:t>
            </w:r>
            <w:r>
              <w:rPr>
                <w:rFonts w:hint="eastAsia"/>
                <w:szCs w:val="18"/>
              </w:rPr>
              <w:t>×</w:t>
            </w:r>
            <w:r>
              <w:rPr>
                <w:szCs w:val="18"/>
              </w:rPr>
              <w:t>10.0</w:t>
            </w:r>
          </w:p>
        </w:tc>
        <w:tc>
          <w:tcPr>
            <w:tcW w:w="1922" w:type="dxa"/>
          </w:tcPr>
          <w:p w14:paraId="0A87B88C">
            <w:pPr>
              <w:pStyle w:val="27"/>
              <w:ind w:firstLine="0" w:firstLineChars="0"/>
              <w:jc w:val="center"/>
              <w:rPr>
                <w:szCs w:val="18"/>
              </w:rPr>
            </w:pPr>
            <w:r>
              <w:rPr>
                <w:rFonts w:hint="eastAsia"/>
                <w:szCs w:val="18"/>
              </w:rPr>
              <w:t>8</w:t>
            </w:r>
          </w:p>
        </w:tc>
      </w:tr>
      <w:tr w14:paraId="2D3E43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23FE5CCA">
            <w:pPr>
              <w:pStyle w:val="27"/>
              <w:ind w:firstLine="0" w:firstLineChars="0"/>
              <w:rPr>
                <w:szCs w:val="18"/>
              </w:rPr>
            </w:pPr>
            <w:r>
              <w:rPr>
                <w:rFonts w:hint="eastAsia"/>
                <w:szCs w:val="18"/>
              </w:rPr>
              <w:t>［2</w:t>
            </w:r>
            <w:r>
              <w:rPr>
                <w:szCs w:val="18"/>
              </w:rPr>
              <w:t>2b</w:t>
            </w:r>
          </w:p>
        </w:tc>
        <w:tc>
          <w:tcPr>
            <w:tcW w:w="1749" w:type="dxa"/>
          </w:tcPr>
          <w:p w14:paraId="23F716A0">
            <w:pPr>
              <w:pStyle w:val="27"/>
              <w:ind w:firstLine="0" w:firstLineChars="0"/>
              <w:jc w:val="center"/>
              <w:rPr>
                <w:szCs w:val="18"/>
              </w:rPr>
            </w:pPr>
            <w:r>
              <w:rPr>
                <w:rFonts w:hint="eastAsia"/>
                <w:szCs w:val="18"/>
              </w:rPr>
              <w:t>8</w:t>
            </w:r>
          </w:p>
        </w:tc>
        <w:tc>
          <w:tcPr>
            <w:tcW w:w="2551" w:type="dxa"/>
          </w:tcPr>
          <w:p w14:paraId="0D8EB147">
            <w:pPr>
              <w:pStyle w:val="27"/>
              <w:ind w:firstLine="0" w:firstLineChars="0"/>
              <w:rPr>
                <w:szCs w:val="18"/>
              </w:rPr>
            </w:pPr>
            <w:r>
              <w:rPr>
                <w:rFonts w:hint="eastAsia"/>
                <w:szCs w:val="18"/>
              </w:rPr>
              <w:t>D</w:t>
            </w:r>
            <w:r>
              <w:rPr>
                <w:szCs w:val="18"/>
              </w:rPr>
              <w:t>1-150</w:t>
            </w:r>
            <w:r>
              <w:rPr>
                <w:rFonts w:hint="eastAsia"/>
                <w:szCs w:val="18"/>
              </w:rPr>
              <w:t>×</w:t>
            </w:r>
            <w:r>
              <w:rPr>
                <w:szCs w:val="18"/>
              </w:rPr>
              <w:t>150</w:t>
            </w:r>
            <w:r>
              <w:rPr>
                <w:rFonts w:hint="eastAsia"/>
                <w:szCs w:val="18"/>
              </w:rPr>
              <w:t>×</w:t>
            </w:r>
            <w:r>
              <w:rPr>
                <w:szCs w:val="18"/>
              </w:rPr>
              <w:t>14.0</w:t>
            </w:r>
          </w:p>
        </w:tc>
        <w:tc>
          <w:tcPr>
            <w:tcW w:w="1922" w:type="dxa"/>
          </w:tcPr>
          <w:p w14:paraId="7DB425D9">
            <w:pPr>
              <w:pStyle w:val="27"/>
              <w:ind w:firstLine="0" w:firstLineChars="0"/>
              <w:jc w:val="center"/>
              <w:rPr>
                <w:szCs w:val="18"/>
              </w:rPr>
            </w:pPr>
            <w:r>
              <w:rPr>
                <w:rFonts w:hint="eastAsia"/>
                <w:szCs w:val="18"/>
              </w:rPr>
              <w:t>8</w:t>
            </w:r>
          </w:p>
        </w:tc>
      </w:tr>
      <w:tr w14:paraId="67911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1D6254B9">
            <w:pPr>
              <w:pStyle w:val="27"/>
              <w:ind w:firstLine="0" w:firstLineChars="0"/>
              <w:rPr>
                <w:szCs w:val="18"/>
              </w:rPr>
            </w:pPr>
          </w:p>
        </w:tc>
        <w:tc>
          <w:tcPr>
            <w:tcW w:w="1749" w:type="dxa"/>
          </w:tcPr>
          <w:p w14:paraId="78AD49B2">
            <w:pPr>
              <w:pStyle w:val="27"/>
              <w:ind w:firstLine="0" w:firstLineChars="0"/>
              <w:rPr>
                <w:szCs w:val="18"/>
              </w:rPr>
            </w:pPr>
          </w:p>
        </w:tc>
        <w:tc>
          <w:tcPr>
            <w:tcW w:w="2551" w:type="dxa"/>
          </w:tcPr>
          <w:p w14:paraId="0243940A">
            <w:pPr>
              <w:pStyle w:val="27"/>
              <w:ind w:firstLine="0" w:firstLineChars="0"/>
              <w:rPr>
                <w:szCs w:val="18"/>
              </w:rPr>
            </w:pPr>
            <w:r>
              <w:rPr>
                <w:rFonts w:hint="eastAsia"/>
                <w:szCs w:val="18"/>
              </w:rPr>
              <w:t>D</w:t>
            </w:r>
            <w:r>
              <w:rPr>
                <w:szCs w:val="18"/>
              </w:rPr>
              <w:t>1-160</w:t>
            </w:r>
            <w:r>
              <w:rPr>
                <w:rFonts w:hint="eastAsia"/>
                <w:szCs w:val="18"/>
              </w:rPr>
              <w:t>×</w:t>
            </w:r>
            <w:r>
              <w:rPr>
                <w:szCs w:val="18"/>
              </w:rPr>
              <w:t>160</w:t>
            </w:r>
            <w:r>
              <w:rPr>
                <w:rFonts w:hint="eastAsia"/>
                <w:szCs w:val="18"/>
              </w:rPr>
              <w:t>×</w:t>
            </w:r>
            <w:r>
              <w:rPr>
                <w:szCs w:val="18"/>
              </w:rPr>
              <w:t>12.0</w:t>
            </w:r>
          </w:p>
        </w:tc>
        <w:tc>
          <w:tcPr>
            <w:tcW w:w="1922" w:type="dxa"/>
          </w:tcPr>
          <w:p w14:paraId="1F104AC8">
            <w:pPr>
              <w:pStyle w:val="27"/>
              <w:ind w:firstLine="0" w:firstLineChars="0"/>
              <w:jc w:val="center"/>
              <w:rPr>
                <w:szCs w:val="18"/>
              </w:rPr>
            </w:pPr>
            <w:r>
              <w:rPr>
                <w:szCs w:val="18"/>
              </w:rPr>
              <w:t>10</w:t>
            </w:r>
          </w:p>
        </w:tc>
      </w:tr>
      <w:tr w14:paraId="2FB95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0865BDFC">
            <w:pPr>
              <w:pStyle w:val="27"/>
              <w:ind w:firstLine="0" w:firstLineChars="0"/>
              <w:rPr>
                <w:szCs w:val="18"/>
              </w:rPr>
            </w:pPr>
          </w:p>
        </w:tc>
        <w:tc>
          <w:tcPr>
            <w:tcW w:w="1749" w:type="dxa"/>
          </w:tcPr>
          <w:p w14:paraId="301CF9CE">
            <w:pPr>
              <w:pStyle w:val="27"/>
              <w:ind w:firstLine="0" w:firstLineChars="0"/>
              <w:rPr>
                <w:szCs w:val="18"/>
              </w:rPr>
            </w:pPr>
          </w:p>
        </w:tc>
        <w:tc>
          <w:tcPr>
            <w:tcW w:w="2551" w:type="dxa"/>
          </w:tcPr>
          <w:p w14:paraId="0A03A1DE">
            <w:pPr>
              <w:pStyle w:val="27"/>
              <w:ind w:firstLine="0" w:firstLineChars="0"/>
              <w:rPr>
                <w:szCs w:val="18"/>
              </w:rPr>
            </w:pPr>
            <w:r>
              <w:rPr>
                <w:rFonts w:hint="eastAsia"/>
                <w:szCs w:val="18"/>
              </w:rPr>
              <w:t>D</w:t>
            </w:r>
            <w:r>
              <w:rPr>
                <w:szCs w:val="18"/>
              </w:rPr>
              <w:t>1-180</w:t>
            </w:r>
            <w:r>
              <w:rPr>
                <w:rFonts w:hint="eastAsia"/>
                <w:szCs w:val="18"/>
              </w:rPr>
              <w:t>×18</w:t>
            </w:r>
            <w:r>
              <w:rPr>
                <w:szCs w:val="18"/>
              </w:rPr>
              <w:t>0</w:t>
            </w:r>
            <w:r>
              <w:rPr>
                <w:rFonts w:hint="eastAsia"/>
                <w:szCs w:val="18"/>
              </w:rPr>
              <w:t>×</w:t>
            </w:r>
            <w:r>
              <w:rPr>
                <w:szCs w:val="18"/>
              </w:rPr>
              <w:t>12.0</w:t>
            </w:r>
          </w:p>
        </w:tc>
        <w:tc>
          <w:tcPr>
            <w:tcW w:w="1922" w:type="dxa"/>
          </w:tcPr>
          <w:p w14:paraId="79B809B0">
            <w:pPr>
              <w:pStyle w:val="27"/>
              <w:ind w:firstLine="0" w:firstLineChars="0"/>
              <w:jc w:val="center"/>
              <w:rPr>
                <w:szCs w:val="18"/>
              </w:rPr>
            </w:pPr>
            <w:r>
              <w:rPr>
                <w:rFonts w:hint="eastAsia"/>
                <w:szCs w:val="18"/>
              </w:rPr>
              <w:t>1</w:t>
            </w:r>
            <w:r>
              <w:rPr>
                <w:szCs w:val="18"/>
              </w:rPr>
              <w:t>0</w:t>
            </w:r>
          </w:p>
        </w:tc>
      </w:tr>
      <w:tr w14:paraId="2ADE0B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2059A186">
            <w:pPr>
              <w:pStyle w:val="27"/>
              <w:ind w:firstLine="0" w:firstLineChars="0"/>
              <w:rPr>
                <w:szCs w:val="18"/>
              </w:rPr>
            </w:pPr>
          </w:p>
        </w:tc>
        <w:tc>
          <w:tcPr>
            <w:tcW w:w="1749" w:type="dxa"/>
          </w:tcPr>
          <w:p w14:paraId="43CCC0F8">
            <w:pPr>
              <w:pStyle w:val="27"/>
              <w:ind w:firstLine="0" w:firstLineChars="0"/>
              <w:rPr>
                <w:szCs w:val="18"/>
              </w:rPr>
            </w:pPr>
          </w:p>
        </w:tc>
        <w:tc>
          <w:tcPr>
            <w:tcW w:w="2551" w:type="dxa"/>
          </w:tcPr>
          <w:p w14:paraId="2F20CFE5">
            <w:pPr>
              <w:pStyle w:val="27"/>
              <w:ind w:firstLine="0" w:firstLineChars="0"/>
              <w:rPr>
                <w:szCs w:val="18"/>
              </w:rPr>
            </w:pPr>
            <w:r>
              <w:rPr>
                <w:rFonts w:hint="eastAsia"/>
                <w:szCs w:val="18"/>
              </w:rPr>
              <w:t>D</w:t>
            </w:r>
            <w:r>
              <w:rPr>
                <w:szCs w:val="18"/>
              </w:rPr>
              <w:t>1-200</w:t>
            </w:r>
            <w:r>
              <w:rPr>
                <w:rFonts w:hint="eastAsia"/>
                <w:szCs w:val="18"/>
              </w:rPr>
              <w:t>×</w:t>
            </w:r>
            <w:r>
              <w:rPr>
                <w:szCs w:val="18"/>
              </w:rPr>
              <w:t>200</w:t>
            </w:r>
            <w:r>
              <w:rPr>
                <w:rFonts w:hint="eastAsia"/>
                <w:szCs w:val="18"/>
              </w:rPr>
              <w:t>×</w:t>
            </w:r>
            <w:r>
              <w:rPr>
                <w:szCs w:val="18"/>
              </w:rPr>
              <w:t>14.0</w:t>
            </w:r>
          </w:p>
        </w:tc>
        <w:tc>
          <w:tcPr>
            <w:tcW w:w="1922" w:type="dxa"/>
          </w:tcPr>
          <w:p w14:paraId="45053F9D">
            <w:pPr>
              <w:pStyle w:val="27"/>
              <w:ind w:firstLine="0" w:firstLineChars="0"/>
              <w:jc w:val="center"/>
              <w:rPr>
                <w:szCs w:val="18"/>
              </w:rPr>
            </w:pPr>
            <w:r>
              <w:rPr>
                <w:rFonts w:hint="eastAsia"/>
                <w:szCs w:val="18"/>
              </w:rPr>
              <w:t>1</w:t>
            </w:r>
            <w:r>
              <w:rPr>
                <w:szCs w:val="18"/>
              </w:rPr>
              <w:t>2</w:t>
            </w:r>
          </w:p>
        </w:tc>
      </w:tr>
      <w:tr w14:paraId="14EB8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200C2A0A">
            <w:pPr>
              <w:pStyle w:val="27"/>
              <w:ind w:firstLine="0" w:firstLineChars="0"/>
              <w:rPr>
                <w:szCs w:val="18"/>
              </w:rPr>
            </w:pPr>
          </w:p>
        </w:tc>
        <w:tc>
          <w:tcPr>
            <w:tcW w:w="1749" w:type="dxa"/>
          </w:tcPr>
          <w:p w14:paraId="5FCF50FA">
            <w:pPr>
              <w:pStyle w:val="27"/>
              <w:ind w:firstLine="0" w:firstLineChars="0"/>
              <w:rPr>
                <w:szCs w:val="18"/>
              </w:rPr>
            </w:pPr>
          </w:p>
        </w:tc>
        <w:tc>
          <w:tcPr>
            <w:tcW w:w="2551" w:type="dxa"/>
          </w:tcPr>
          <w:p w14:paraId="0700A29E">
            <w:pPr>
              <w:pStyle w:val="27"/>
              <w:ind w:firstLine="0" w:firstLineChars="0"/>
              <w:rPr>
                <w:szCs w:val="18"/>
              </w:rPr>
            </w:pPr>
            <w:r>
              <w:rPr>
                <w:rFonts w:hint="eastAsia"/>
                <w:szCs w:val="18"/>
              </w:rPr>
              <w:t>D</w:t>
            </w:r>
            <w:r>
              <w:rPr>
                <w:szCs w:val="18"/>
              </w:rPr>
              <w:t>1-200</w:t>
            </w:r>
            <w:r>
              <w:rPr>
                <w:rFonts w:hint="eastAsia"/>
                <w:szCs w:val="18"/>
              </w:rPr>
              <w:t>×</w:t>
            </w:r>
            <w:r>
              <w:rPr>
                <w:szCs w:val="18"/>
              </w:rPr>
              <w:t>200</w:t>
            </w:r>
            <w:r>
              <w:rPr>
                <w:rFonts w:hint="eastAsia"/>
                <w:szCs w:val="18"/>
              </w:rPr>
              <w:t>×</w:t>
            </w:r>
            <w:r>
              <w:rPr>
                <w:szCs w:val="18"/>
              </w:rPr>
              <w:t>16.0</w:t>
            </w:r>
          </w:p>
        </w:tc>
        <w:tc>
          <w:tcPr>
            <w:tcW w:w="1922" w:type="dxa"/>
          </w:tcPr>
          <w:p w14:paraId="197F7113">
            <w:pPr>
              <w:pStyle w:val="27"/>
              <w:ind w:firstLine="0" w:firstLineChars="0"/>
              <w:jc w:val="center"/>
              <w:rPr>
                <w:szCs w:val="18"/>
              </w:rPr>
            </w:pPr>
            <w:r>
              <w:rPr>
                <w:rFonts w:hint="eastAsia"/>
                <w:szCs w:val="18"/>
              </w:rPr>
              <w:t>1</w:t>
            </w:r>
            <w:r>
              <w:rPr>
                <w:szCs w:val="18"/>
              </w:rPr>
              <w:t>4</w:t>
            </w:r>
          </w:p>
        </w:tc>
      </w:tr>
      <w:tr w14:paraId="16526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074" w:type="dxa"/>
          </w:tcPr>
          <w:p w14:paraId="7A883A97">
            <w:pPr>
              <w:pStyle w:val="27"/>
              <w:ind w:firstLine="0" w:firstLineChars="0"/>
              <w:rPr>
                <w:szCs w:val="18"/>
              </w:rPr>
            </w:pPr>
          </w:p>
        </w:tc>
        <w:tc>
          <w:tcPr>
            <w:tcW w:w="1749" w:type="dxa"/>
          </w:tcPr>
          <w:p w14:paraId="41FE2CBF">
            <w:pPr>
              <w:pStyle w:val="27"/>
              <w:ind w:firstLine="0" w:firstLineChars="0"/>
              <w:rPr>
                <w:szCs w:val="18"/>
              </w:rPr>
            </w:pPr>
          </w:p>
        </w:tc>
        <w:tc>
          <w:tcPr>
            <w:tcW w:w="2551" w:type="dxa"/>
          </w:tcPr>
          <w:p w14:paraId="76F8BBD7">
            <w:pPr>
              <w:pStyle w:val="27"/>
              <w:ind w:firstLine="0" w:firstLineChars="0"/>
              <w:rPr>
                <w:szCs w:val="18"/>
              </w:rPr>
            </w:pPr>
            <w:r>
              <w:rPr>
                <w:rFonts w:hint="eastAsia"/>
                <w:szCs w:val="18"/>
              </w:rPr>
              <w:t>D</w:t>
            </w:r>
            <w:r>
              <w:rPr>
                <w:szCs w:val="18"/>
              </w:rPr>
              <w:t>1-250</w:t>
            </w:r>
            <w:r>
              <w:rPr>
                <w:rFonts w:hint="eastAsia"/>
                <w:szCs w:val="18"/>
              </w:rPr>
              <w:t>×</w:t>
            </w:r>
            <w:r>
              <w:rPr>
                <w:szCs w:val="18"/>
              </w:rPr>
              <w:t>250</w:t>
            </w:r>
            <w:r>
              <w:rPr>
                <w:rFonts w:hint="eastAsia"/>
                <w:szCs w:val="18"/>
              </w:rPr>
              <w:t>×</w:t>
            </w:r>
            <w:r>
              <w:rPr>
                <w:szCs w:val="18"/>
              </w:rPr>
              <w:t>16.0</w:t>
            </w:r>
          </w:p>
        </w:tc>
        <w:tc>
          <w:tcPr>
            <w:tcW w:w="1922" w:type="dxa"/>
          </w:tcPr>
          <w:p w14:paraId="42E8FE51">
            <w:pPr>
              <w:pStyle w:val="27"/>
              <w:ind w:firstLine="0" w:firstLineChars="0"/>
              <w:jc w:val="center"/>
              <w:rPr>
                <w:szCs w:val="18"/>
              </w:rPr>
            </w:pPr>
            <w:r>
              <w:rPr>
                <w:rFonts w:hint="eastAsia"/>
                <w:szCs w:val="18"/>
              </w:rPr>
              <w:t>1</w:t>
            </w:r>
            <w:r>
              <w:rPr>
                <w:szCs w:val="18"/>
              </w:rPr>
              <w:t>4</w:t>
            </w:r>
          </w:p>
        </w:tc>
      </w:tr>
    </w:tbl>
    <w:p w14:paraId="305BA14E">
      <w:pPr>
        <w:pStyle w:val="27"/>
        <w:ind w:firstLine="0" w:firstLineChars="0"/>
      </w:pPr>
    </w:p>
    <w:p w14:paraId="6DCF761B">
      <w:pPr>
        <w:pStyle w:val="50"/>
        <w:spacing w:before="240" w:after="240"/>
        <w:rPr>
          <w:szCs w:val="21"/>
        </w:rPr>
      </w:pPr>
      <w:bookmarkStart w:id="63" w:name="_Toc234586686"/>
      <w:r>
        <w:rPr>
          <w:rFonts w:hint="eastAsia"/>
          <w:szCs w:val="21"/>
        </w:rPr>
        <w:t>支吊架焊接接头的选用原则</w:t>
      </w:r>
      <w:bookmarkEnd w:id="51"/>
      <w:bookmarkEnd w:id="52"/>
      <w:bookmarkEnd w:id="53"/>
      <w:bookmarkEnd w:id="63"/>
    </w:p>
    <w:p w14:paraId="7BF92291">
      <w:pPr>
        <w:pStyle w:val="47"/>
        <w:spacing w:before="120" w:after="120"/>
        <w:ind w:left="0"/>
        <w:rPr>
          <w:rFonts w:hint="eastAsia" w:ascii="宋体" w:hAnsi="宋体" w:eastAsia="宋体" w:cs="宋体"/>
        </w:rPr>
      </w:pPr>
      <w:bookmarkStart w:id="64" w:name="_Toc234486987"/>
      <w:bookmarkStart w:id="65" w:name="_Toc234586687"/>
      <w:bookmarkStart w:id="66" w:name="_Toc234563818"/>
      <w:bookmarkStart w:id="67" w:name="_Toc233640470"/>
      <w:r>
        <w:rPr>
          <w:rFonts w:hint="eastAsia" w:ascii="宋体" w:hAnsi="宋体" w:eastAsia="宋体" w:cs="宋体"/>
        </w:rPr>
        <w:t>对于板式或壳式支吊架、1级部件的支承件和2级容器的支承件、S1级支吊架全部焊接接头都必须是连续的，均宜采用全焊透的焊缝，特殊情况下，在提供设计计算书评定通过后，方可采用部分焊透或者角焊缝的焊接接头形式。</w:t>
      </w:r>
      <w:bookmarkEnd w:id="64"/>
      <w:bookmarkEnd w:id="65"/>
      <w:bookmarkEnd w:id="66"/>
      <w:bookmarkEnd w:id="67"/>
    </w:p>
    <w:p w14:paraId="6B72B140">
      <w:pPr>
        <w:pStyle w:val="47"/>
        <w:spacing w:before="120" w:after="120"/>
        <w:ind w:left="0"/>
        <w:rPr>
          <w:rFonts w:hint="eastAsia" w:ascii="宋体" w:hAnsi="宋体" w:eastAsia="宋体" w:cs="宋体"/>
        </w:rPr>
      </w:pPr>
      <w:bookmarkStart w:id="68" w:name="_Toc234563819"/>
      <w:bookmarkStart w:id="69" w:name="_Toc234586688"/>
      <w:bookmarkStart w:id="70" w:name="_Toc234486988"/>
      <w:bookmarkStart w:id="71" w:name="_Toc233640471"/>
      <w:r>
        <w:rPr>
          <w:rFonts w:hint="eastAsia" w:ascii="宋体" w:hAnsi="宋体" w:eastAsia="宋体" w:cs="宋体"/>
        </w:rPr>
        <w:t>S2、S3、任意级和常规级支吊架可使用部分焊透或者角焊缝的焊接接头形式。</w:t>
      </w:r>
      <w:bookmarkEnd w:id="68"/>
      <w:bookmarkEnd w:id="69"/>
      <w:bookmarkEnd w:id="70"/>
      <w:bookmarkEnd w:id="71"/>
    </w:p>
    <w:p w14:paraId="1535A638">
      <w:pPr>
        <w:pStyle w:val="47"/>
        <w:spacing w:before="120" w:after="120"/>
        <w:ind w:left="0"/>
        <w:rPr>
          <w:rFonts w:hint="eastAsia" w:ascii="宋体" w:hAnsi="宋体" w:eastAsia="宋体" w:cs="宋体"/>
        </w:rPr>
      </w:pPr>
      <w:bookmarkStart w:id="72" w:name="_Toc234563820"/>
      <w:bookmarkStart w:id="73" w:name="_Toc234486989"/>
      <w:bookmarkStart w:id="74" w:name="_Toc233640472"/>
      <w:bookmarkStart w:id="75" w:name="_Toc234586689"/>
      <w:r>
        <w:rPr>
          <w:rFonts w:hint="eastAsia" w:ascii="宋体" w:hAnsi="宋体" w:eastAsia="宋体" w:cs="宋体"/>
        </w:rPr>
        <w:t>对于单面可达的焊接接头，由于背面不能清根，因此第一层打底焊和第二层宜采用手工钨极氩弧焊（TIG焊）的焊接方法，当采用TIG焊时，焊缝背面需要保护。</w:t>
      </w:r>
      <w:bookmarkEnd w:id="72"/>
      <w:bookmarkEnd w:id="73"/>
      <w:bookmarkEnd w:id="74"/>
      <w:bookmarkEnd w:id="75"/>
    </w:p>
    <w:p w14:paraId="1DEC2373">
      <w:pPr>
        <w:pStyle w:val="47"/>
        <w:spacing w:before="120" w:after="120"/>
        <w:ind w:left="0"/>
        <w:rPr>
          <w:rFonts w:hint="eastAsia" w:ascii="宋体" w:hAnsi="宋体" w:eastAsia="宋体" w:cs="宋体"/>
        </w:rPr>
      </w:pPr>
      <w:bookmarkStart w:id="76" w:name="_Toc234486990"/>
      <w:bookmarkStart w:id="77" w:name="_Toc234563821"/>
      <w:bookmarkStart w:id="78" w:name="_Toc233640473"/>
      <w:bookmarkStart w:id="79" w:name="_Toc234586690"/>
      <w:r>
        <w:rPr>
          <w:rFonts w:hint="eastAsia" w:ascii="宋体" w:hAnsi="宋体" w:eastAsia="宋体" w:cs="宋体"/>
        </w:rPr>
        <w:t>对于双面都可达的情况，如是单V坡口，背面需要清根，如是双V坡口，根部焊道需要清根。</w:t>
      </w:r>
      <w:bookmarkEnd w:id="76"/>
      <w:bookmarkEnd w:id="77"/>
      <w:bookmarkEnd w:id="78"/>
      <w:bookmarkEnd w:id="79"/>
    </w:p>
    <w:p w14:paraId="05947B0B">
      <w:pPr>
        <w:pStyle w:val="47"/>
        <w:spacing w:before="120" w:after="120"/>
        <w:ind w:left="0"/>
        <w:rPr>
          <w:rFonts w:hint="eastAsia" w:ascii="宋体" w:hAnsi="宋体" w:eastAsia="宋体" w:cs="宋体"/>
        </w:rPr>
      </w:pPr>
      <w:bookmarkStart w:id="80" w:name="_Toc234486991"/>
      <w:bookmarkStart w:id="81" w:name="_Toc234563822"/>
      <w:bookmarkStart w:id="82" w:name="_Toc234586691"/>
      <w:bookmarkStart w:id="83" w:name="_Toc233640474"/>
      <w:r>
        <w:rPr>
          <w:rFonts w:hint="eastAsia" w:ascii="宋体" w:hAnsi="宋体" w:eastAsia="宋体" w:cs="宋体"/>
        </w:rPr>
        <w:t>支吊架焊接接头的选用应配合支架图纸使用；对于部分焊透焊接接头的具体尺寸见图纸；对于部分焊透或角焊缝接头的FW焊缝，能焊到的部位应全部焊接。</w:t>
      </w:r>
      <w:bookmarkEnd w:id="80"/>
      <w:bookmarkEnd w:id="81"/>
      <w:bookmarkEnd w:id="82"/>
      <w:bookmarkEnd w:id="83"/>
    </w:p>
    <w:p w14:paraId="05353FCF">
      <w:pPr>
        <w:pStyle w:val="27"/>
        <w:spacing w:line="360" w:lineRule="auto"/>
        <w:rPr>
          <w:rFonts w:hint="eastAsia"/>
        </w:rPr>
      </w:pPr>
    </w:p>
    <w:p w14:paraId="4B272096">
      <w:pPr>
        <w:pStyle w:val="50"/>
        <w:spacing w:before="240" w:after="240"/>
        <w:rPr>
          <w:szCs w:val="21"/>
        </w:rPr>
      </w:pPr>
      <w:bookmarkStart w:id="84" w:name="_Toc234586692"/>
      <w:r>
        <w:rPr>
          <w:rFonts w:hint="eastAsia"/>
          <w:szCs w:val="21"/>
        </w:rPr>
        <w:t>支吊架焊接接头的无损检测</w:t>
      </w:r>
      <w:bookmarkEnd w:id="84"/>
      <w:bookmarkStart w:id="111" w:name="_GoBack"/>
      <w:bookmarkEnd w:id="111"/>
    </w:p>
    <w:p w14:paraId="095A6003">
      <w:pPr>
        <w:pStyle w:val="47"/>
        <w:spacing w:before="120" w:after="120"/>
        <w:ind w:left="0"/>
      </w:pPr>
      <w:bookmarkStart w:id="85" w:name="_Toc234586693"/>
      <w:r>
        <w:rPr>
          <w:rFonts w:hint="eastAsia"/>
        </w:rPr>
        <w:t>无损检测方法和比例</w:t>
      </w:r>
      <w:bookmarkEnd w:id="85"/>
    </w:p>
    <w:p w14:paraId="69E99A89">
      <w:pPr>
        <w:pStyle w:val="27"/>
        <w:spacing w:line="360" w:lineRule="auto"/>
      </w:pPr>
      <w:r>
        <w:rPr>
          <w:rFonts w:hint="eastAsia"/>
        </w:rPr>
        <w:t>支吊架焊接接头的无损检测方法见表</w:t>
      </w:r>
      <w:r>
        <w:t>17</w:t>
      </w:r>
      <w:r>
        <w:rPr>
          <w:rFonts w:hint="eastAsia"/>
        </w:rPr>
        <w:t>，表1</w:t>
      </w:r>
      <w:r>
        <w:t>8</w:t>
      </w:r>
      <w:r>
        <w:rPr>
          <w:rFonts w:hint="eastAsia"/>
        </w:rPr>
        <w:t>，表1</w:t>
      </w:r>
      <w:r>
        <w:t>9</w:t>
      </w:r>
      <w:r>
        <w:rPr>
          <w:rFonts w:hint="eastAsia"/>
        </w:rPr>
        <w:t>，表2</w:t>
      </w:r>
      <w:r>
        <w:t>0</w:t>
      </w:r>
      <w:r>
        <w:rPr>
          <w:rFonts w:hint="eastAsia"/>
        </w:rPr>
        <w:t>，表2</w:t>
      </w:r>
      <w:r>
        <w:t>1</w:t>
      </w:r>
      <w:r>
        <w:rPr>
          <w:rFonts w:hint="eastAsia"/>
        </w:rPr>
        <w:t>,表2</w:t>
      </w:r>
      <w:r>
        <w:t>2</w:t>
      </w:r>
      <w:r>
        <w:rPr>
          <w:rFonts w:hint="eastAsia"/>
        </w:rPr>
        <w:t>，其中0代表1</w:t>
      </w:r>
      <w:r>
        <w:t>00%</w:t>
      </w:r>
      <w:r>
        <w:rPr>
          <w:rFonts w:hint="eastAsia"/>
        </w:rPr>
        <w:t>检测。</w:t>
      </w:r>
    </w:p>
    <w:p w14:paraId="09D7BF5F">
      <w:pPr>
        <w:pStyle w:val="27"/>
        <w:spacing w:line="360" w:lineRule="auto"/>
      </w:pPr>
    </w:p>
    <w:p w14:paraId="36D28920">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表17</w:t>
      </w:r>
      <w:r>
        <w:rPr>
          <w:rFonts w:hint="eastAsia" w:ascii="黑体" w:hAnsi="黑体" w:eastAsia="黑体" w:cs="黑体"/>
          <w:b w:val="0"/>
          <w:bCs/>
          <w:sz w:val="21"/>
          <w:szCs w:val="21"/>
          <w:lang w:val="en-US" w:eastAsia="zh-CN"/>
        </w:rPr>
        <w:t xml:space="preserve">  </w:t>
      </w:r>
      <w:r>
        <w:rPr>
          <w:rFonts w:hint="eastAsia" w:ascii="黑体" w:hAnsi="黑体" w:eastAsia="黑体" w:cs="黑体"/>
          <w:b w:val="0"/>
          <w:bCs/>
          <w:sz w:val="21"/>
          <w:szCs w:val="21"/>
        </w:rPr>
        <w:t>支吊架全焊透角焊缝  ASME BPVC III D1-NF S1级</w:t>
      </w:r>
    </w:p>
    <w:tbl>
      <w:tblPr>
        <w:tblStyle w:val="38"/>
        <w:tblW w:w="9057"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1199"/>
        <w:gridCol w:w="3544"/>
        <w:gridCol w:w="2126"/>
      </w:tblGrid>
      <w:tr w14:paraId="5CDF42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nil"/>
              <w:tl2br w:val="single" w:color="auto" w:sz="4" w:space="0"/>
            </w:tcBorders>
          </w:tcPr>
          <w:p w14:paraId="09DCEB2B">
            <w:pPr>
              <w:spacing w:before="60" w:after="60" w:line="312" w:lineRule="auto"/>
              <w:ind w:firstLine="630" w:firstLineChars="300"/>
              <w:rPr>
                <w:rFonts w:ascii="仿宋" w:hAnsi="仿宋" w:eastAsia="仿宋"/>
                <w:szCs w:val="21"/>
              </w:rPr>
            </w:pPr>
            <w:r>
              <w:rPr>
                <w:rFonts w:hint="eastAsia" w:ascii="仿宋" w:hAnsi="仿宋" w:eastAsia="仿宋"/>
                <w:szCs w:val="21"/>
              </w:rPr>
              <w:t>要求的检验</w:t>
            </w:r>
          </w:p>
          <w:p w14:paraId="1103C443">
            <w:pPr>
              <w:spacing w:before="60" w:after="60" w:line="312" w:lineRule="auto"/>
              <w:ind w:firstLine="210" w:firstLineChars="100"/>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1199" w:type="dxa"/>
            <w:vAlign w:val="center"/>
          </w:tcPr>
          <w:p w14:paraId="5F34BCA6">
            <w:pPr>
              <w:spacing w:before="60" w:after="60" w:line="312" w:lineRule="auto"/>
              <w:jc w:val="center"/>
              <w:rPr>
                <w:rFonts w:ascii="仿宋" w:hAnsi="仿宋" w:eastAsia="仿宋"/>
                <w:szCs w:val="21"/>
              </w:rPr>
            </w:pPr>
            <w:r>
              <w:rPr>
                <w:rFonts w:ascii="仿宋" w:hAnsi="仿宋" w:eastAsia="仿宋"/>
                <w:szCs w:val="21"/>
              </w:rPr>
              <w:t>VT</w:t>
            </w:r>
          </w:p>
        </w:tc>
        <w:tc>
          <w:tcPr>
            <w:tcW w:w="3544" w:type="dxa"/>
            <w:tcBorders>
              <w:right w:val="nil"/>
            </w:tcBorders>
            <w:vAlign w:val="center"/>
          </w:tcPr>
          <w:p w14:paraId="18192699">
            <w:pPr>
              <w:spacing w:before="60" w:after="60" w:line="312" w:lineRule="auto"/>
              <w:jc w:val="center"/>
              <w:rPr>
                <w:rFonts w:ascii="仿宋" w:hAnsi="仿宋" w:eastAsia="仿宋"/>
                <w:szCs w:val="21"/>
              </w:rPr>
            </w:pPr>
            <w:r>
              <w:rPr>
                <w:rFonts w:ascii="仿宋" w:hAnsi="仿宋" w:eastAsia="仿宋"/>
                <w:szCs w:val="21"/>
              </w:rPr>
              <w:t>PT</w:t>
            </w:r>
            <w:r>
              <w:rPr>
                <w:rFonts w:hint="eastAsia" w:ascii="仿宋" w:hAnsi="仿宋" w:eastAsia="仿宋"/>
                <w:szCs w:val="21"/>
              </w:rPr>
              <w:t>或</w:t>
            </w:r>
            <w:r>
              <w:rPr>
                <w:rFonts w:ascii="仿宋" w:hAnsi="仿宋" w:eastAsia="仿宋"/>
                <w:szCs w:val="21"/>
              </w:rPr>
              <w:t>MT</w:t>
            </w:r>
          </w:p>
        </w:tc>
        <w:tc>
          <w:tcPr>
            <w:tcW w:w="2126" w:type="dxa"/>
            <w:tcBorders>
              <w:top w:val="single" w:color="auto" w:sz="12" w:space="0"/>
              <w:left w:val="single" w:color="auto" w:sz="6" w:space="0"/>
              <w:bottom w:val="single" w:color="auto" w:sz="6" w:space="0"/>
            </w:tcBorders>
            <w:vAlign w:val="center"/>
          </w:tcPr>
          <w:p w14:paraId="70446DCE">
            <w:pPr>
              <w:spacing w:before="60" w:after="60" w:line="312" w:lineRule="auto"/>
              <w:jc w:val="center"/>
              <w:rPr>
                <w:rFonts w:ascii="仿宋" w:hAnsi="仿宋" w:eastAsia="仿宋"/>
                <w:szCs w:val="21"/>
              </w:rPr>
            </w:pPr>
            <w:r>
              <w:rPr>
                <w:rFonts w:ascii="仿宋" w:hAnsi="仿宋" w:eastAsia="仿宋"/>
                <w:szCs w:val="21"/>
              </w:rPr>
              <w:t>UT</w:t>
            </w:r>
            <w:r>
              <w:rPr>
                <w:rFonts w:hint="eastAsia" w:ascii="仿宋" w:hAnsi="仿宋" w:eastAsia="仿宋"/>
                <w:szCs w:val="21"/>
              </w:rPr>
              <w:t>或</w:t>
            </w:r>
            <w:r>
              <w:rPr>
                <w:rFonts w:ascii="仿宋" w:hAnsi="仿宋" w:eastAsia="仿宋"/>
                <w:szCs w:val="21"/>
              </w:rPr>
              <w:t>RT</w:t>
            </w:r>
          </w:p>
        </w:tc>
      </w:tr>
      <w:tr w14:paraId="6DAA8D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70" w:hRule="atLeast"/>
        </w:trPr>
        <w:tc>
          <w:tcPr>
            <w:tcW w:w="628" w:type="dxa"/>
            <w:vMerge w:val="restart"/>
            <w:tcBorders>
              <w:top w:val="single" w:color="auto" w:sz="6" w:space="0"/>
            </w:tcBorders>
            <w:vAlign w:val="center"/>
          </w:tcPr>
          <w:p w14:paraId="241CB281">
            <w:pPr>
              <w:spacing w:before="60" w:after="60" w:line="312" w:lineRule="auto"/>
              <w:jc w:val="center"/>
              <w:rPr>
                <w:rFonts w:ascii="仿宋" w:hAnsi="仿宋" w:eastAsia="仿宋"/>
                <w:szCs w:val="21"/>
              </w:rPr>
            </w:pPr>
            <w:r>
              <w:rPr>
                <w:rFonts w:hint="eastAsia" w:ascii="仿宋" w:hAnsi="仿宋" w:eastAsia="仿宋"/>
                <w:szCs w:val="21"/>
              </w:rPr>
              <w:t>组</w:t>
            </w:r>
          </w:p>
          <w:p w14:paraId="73204884">
            <w:pPr>
              <w:spacing w:before="60" w:after="60" w:line="312" w:lineRule="auto"/>
              <w:jc w:val="center"/>
              <w:rPr>
                <w:rFonts w:ascii="仿宋" w:hAnsi="仿宋" w:eastAsia="仿宋"/>
                <w:szCs w:val="21"/>
              </w:rPr>
            </w:pPr>
            <w:r>
              <w:rPr>
                <w:rFonts w:hint="eastAsia" w:ascii="仿宋" w:hAnsi="仿宋" w:eastAsia="仿宋"/>
                <w:szCs w:val="21"/>
              </w:rPr>
              <w:t>装</w:t>
            </w:r>
          </w:p>
        </w:tc>
        <w:tc>
          <w:tcPr>
            <w:tcW w:w="1560" w:type="dxa"/>
            <w:vAlign w:val="center"/>
          </w:tcPr>
          <w:p w14:paraId="2831C8D8">
            <w:pPr>
              <w:spacing w:before="60" w:after="60" w:line="312" w:lineRule="auto"/>
              <w:jc w:val="center"/>
              <w:rPr>
                <w:rFonts w:ascii="仿宋" w:hAnsi="仿宋" w:eastAsia="仿宋"/>
                <w:szCs w:val="21"/>
              </w:rPr>
            </w:pPr>
            <w:r>
              <w:rPr>
                <w:rFonts w:hint="eastAsia" w:ascii="仿宋" w:hAnsi="仿宋" w:eastAsia="仿宋"/>
                <w:szCs w:val="21"/>
              </w:rPr>
              <w:t>组装前：</w:t>
            </w:r>
          </w:p>
          <w:p w14:paraId="298F6196">
            <w:pPr>
              <w:spacing w:before="60" w:after="60" w:line="312" w:lineRule="auto"/>
              <w:jc w:val="center"/>
              <w:rPr>
                <w:rFonts w:ascii="仿宋" w:hAnsi="仿宋" w:eastAsia="仿宋"/>
                <w:szCs w:val="21"/>
              </w:rPr>
            </w:pPr>
            <w:r>
              <w:rPr>
                <w:rFonts w:hint="eastAsia" w:ascii="仿宋" w:hAnsi="仿宋" w:eastAsia="仿宋"/>
                <w:szCs w:val="21"/>
              </w:rPr>
              <w:t>待焊表面</w:t>
            </w:r>
          </w:p>
        </w:tc>
        <w:tc>
          <w:tcPr>
            <w:tcW w:w="1199" w:type="dxa"/>
            <w:vAlign w:val="center"/>
          </w:tcPr>
          <w:p w14:paraId="345AE3FB">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237608C1">
            <w:pPr>
              <w:spacing w:before="60" w:after="60" w:line="312" w:lineRule="auto"/>
              <w:jc w:val="center"/>
              <w:rPr>
                <w:rFonts w:ascii="仿宋" w:hAnsi="仿宋" w:eastAsia="仿宋"/>
                <w:szCs w:val="21"/>
              </w:rPr>
            </w:pPr>
            <w:r>
              <w:rPr>
                <w:rFonts w:ascii="仿宋" w:hAnsi="仿宋" w:eastAsia="仿宋"/>
                <w:szCs w:val="21"/>
              </w:rPr>
              <w:t>0</w:t>
            </w:r>
          </w:p>
        </w:tc>
        <w:tc>
          <w:tcPr>
            <w:tcW w:w="2126" w:type="dxa"/>
            <w:tcBorders>
              <w:top w:val="single" w:color="auto" w:sz="6" w:space="0"/>
              <w:bottom w:val="single" w:color="auto" w:sz="6" w:space="0"/>
            </w:tcBorders>
            <w:vAlign w:val="center"/>
          </w:tcPr>
          <w:p w14:paraId="68F6E367">
            <w:pPr>
              <w:spacing w:before="60" w:after="60" w:line="312" w:lineRule="auto"/>
              <w:jc w:val="center"/>
              <w:rPr>
                <w:rFonts w:ascii="仿宋" w:hAnsi="仿宋" w:eastAsia="仿宋"/>
                <w:szCs w:val="21"/>
              </w:rPr>
            </w:pPr>
          </w:p>
        </w:tc>
      </w:tr>
      <w:tr w14:paraId="2D2632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625" w:hRule="atLeast"/>
        </w:trPr>
        <w:tc>
          <w:tcPr>
            <w:tcW w:w="628" w:type="dxa"/>
            <w:vMerge w:val="continue"/>
            <w:vAlign w:val="center"/>
          </w:tcPr>
          <w:p w14:paraId="50A59A59">
            <w:pPr>
              <w:spacing w:before="60" w:after="60" w:line="312" w:lineRule="auto"/>
              <w:jc w:val="center"/>
              <w:rPr>
                <w:rFonts w:ascii="仿宋" w:hAnsi="仿宋" w:eastAsia="仿宋"/>
                <w:szCs w:val="21"/>
              </w:rPr>
            </w:pPr>
          </w:p>
        </w:tc>
        <w:tc>
          <w:tcPr>
            <w:tcW w:w="1560" w:type="dxa"/>
            <w:vAlign w:val="center"/>
          </w:tcPr>
          <w:p w14:paraId="4F947D22">
            <w:pPr>
              <w:spacing w:before="60" w:after="60" w:line="312" w:lineRule="auto"/>
              <w:jc w:val="center"/>
              <w:rPr>
                <w:rFonts w:ascii="仿宋" w:hAnsi="仿宋" w:eastAsia="仿宋"/>
                <w:szCs w:val="21"/>
              </w:rPr>
            </w:pPr>
            <w:r>
              <w:rPr>
                <w:rFonts w:hint="eastAsia" w:ascii="仿宋" w:hAnsi="仿宋" w:eastAsia="仿宋"/>
                <w:szCs w:val="21"/>
              </w:rPr>
              <w:t>组装后：</w:t>
            </w:r>
          </w:p>
          <w:p w14:paraId="79184C7E">
            <w:pPr>
              <w:spacing w:before="60" w:after="60" w:line="312" w:lineRule="auto"/>
              <w:jc w:val="center"/>
              <w:rPr>
                <w:rFonts w:ascii="仿宋" w:hAnsi="仿宋" w:eastAsia="仿宋"/>
                <w:szCs w:val="21"/>
              </w:rPr>
            </w:pPr>
            <w:r>
              <w:rPr>
                <w:rFonts w:hint="eastAsia" w:ascii="仿宋" w:hAnsi="仿宋" w:eastAsia="仿宋"/>
                <w:szCs w:val="21"/>
              </w:rPr>
              <w:t>待焊组件</w:t>
            </w:r>
          </w:p>
        </w:tc>
        <w:tc>
          <w:tcPr>
            <w:tcW w:w="1199" w:type="dxa"/>
            <w:vAlign w:val="center"/>
          </w:tcPr>
          <w:p w14:paraId="7ED6CA3D">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55F6A56F">
            <w:pPr>
              <w:spacing w:before="60" w:after="60" w:line="312" w:lineRule="auto"/>
              <w:jc w:val="center"/>
              <w:rPr>
                <w:rFonts w:ascii="仿宋" w:hAnsi="仿宋" w:eastAsia="仿宋"/>
                <w:szCs w:val="21"/>
              </w:rPr>
            </w:pPr>
          </w:p>
        </w:tc>
        <w:tc>
          <w:tcPr>
            <w:tcW w:w="2126" w:type="dxa"/>
            <w:tcBorders>
              <w:top w:val="single" w:color="auto" w:sz="6" w:space="0"/>
              <w:bottom w:val="single" w:color="auto" w:sz="6" w:space="0"/>
            </w:tcBorders>
            <w:vAlign w:val="center"/>
          </w:tcPr>
          <w:p w14:paraId="291D1B02">
            <w:pPr>
              <w:spacing w:before="60" w:after="60" w:line="312" w:lineRule="auto"/>
              <w:jc w:val="center"/>
              <w:rPr>
                <w:rFonts w:ascii="仿宋" w:hAnsi="仿宋" w:eastAsia="仿宋"/>
                <w:szCs w:val="21"/>
              </w:rPr>
            </w:pPr>
          </w:p>
        </w:tc>
      </w:tr>
      <w:tr w14:paraId="65E8EF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54" w:hRule="atLeast"/>
        </w:trPr>
        <w:tc>
          <w:tcPr>
            <w:tcW w:w="628" w:type="dxa"/>
            <w:vMerge w:val="restart"/>
            <w:vAlign w:val="center"/>
          </w:tcPr>
          <w:p w14:paraId="28708112">
            <w:pPr>
              <w:spacing w:before="60" w:after="60" w:line="312" w:lineRule="auto"/>
              <w:jc w:val="center"/>
              <w:rPr>
                <w:rFonts w:ascii="仿宋" w:hAnsi="仿宋" w:eastAsia="仿宋"/>
                <w:szCs w:val="21"/>
              </w:rPr>
            </w:pPr>
            <w:r>
              <w:rPr>
                <w:rFonts w:hint="eastAsia" w:ascii="仿宋" w:hAnsi="仿宋" w:eastAsia="仿宋"/>
                <w:szCs w:val="21"/>
              </w:rPr>
              <w:t>焊</w:t>
            </w:r>
          </w:p>
          <w:p w14:paraId="2214209E">
            <w:pPr>
              <w:spacing w:before="60" w:after="60" w:line="312" w:lineRule="auto"/>
              <w:jc w:val="center"/>
              <w:rPr>
                <w:rFonts w:ascii="仿宋" w:hAnsi="仿宋" w:eastAsia="仿宋"/>
                <w:szCs w:val="21"/>
              </w:rPr>
            </w:pPr>
            <w:r>
              <w:rPr>
                <w:rFonts w:hint="eastAsia" w:ascii="仿宋" w:hAnsi="仿宋" w:eastAsia="仿宋"/>
                <w:szCs w:val="21"/>
              </w:rPr>
              <w:t>接</w:t>
            </w:r>
          </w:p>
        </w:tc>
        <w:tc>
          <w:tcPr>
            <w:tcW w:w="1560" w:type="dxa"/>
            <w:vAlign w:val="center"/>
          </w:tcPr>
          <w:p w14:paraId="661F1AA3">
            <w:pPr>
              <w:spacing w:before="60" w:after="60" w:line="312" w:lineRule="auto"/>
              <w:jc w:val="center"/>
              <w:rPr>
                <w:rFonts w:ascii="仿宋" w:hAnsi="仿宋" w:eastAsia="仿宋"/>
                <w:szCs w:val="21"/>
              </w:rPr>
            </w:pPr>
            <w:r>
              <w:rPr>
                <w:rFonts w:hint="eastAsia" w:ascii="仿宋" w:hAnsi="仿宋" w:eastAsia="仿宋"/>
                <w:szCs w:val="21"/>
              </w:rPr>
              <w:t>焊接过程中：</w:t>
            </w:r>
          </w:p>
        </w:tc>
        <w:tc>
          <w:tcPr>
            <w:tcW w:w="1199" w:type="dxa"/>
            <w:vAlign w:val="center"/>
          </w:tcPr>
          <w:p w14:paraId="00FAE85C">
            <w:pPr>
              <w:spacing w:before="60" w:after="60" w:line="312" w:lineRule="auto"/>
              <w:jc w:val="center"/>
              <w:rPr>
                <w:rFonts w:ascii="仿宋" w:hAnsi="仿宋" w:eastAsia="仿宋"/>
                <w:szCs w:val="21"/>
              </w:rPr>
            </w:pPr>
            <w:r>
              <w:rPr>
                <w:rFonts w:hint="eastAsia" w:ascii="仿宋" w:hAnsi="仿宋" w:eastAsia="仿宋"/>
                <w:szCs w:val="21"/>
              </w:rPr>
              <w:t>每层</w:t>
            </w:r>
          </w:p>
        </w:tc>
        <w:tc>
          <w:tcPr>
            <w:tcW w:w="3544" w:type="dxa"/>
            <w:vAlign w:val="center"/>
          </w:tcPr>
          <w:p w14:paraId="28AFE872">
            <w:pPr>
              <w:spacing w:before="60" w:after="60" w:line="312" w:lineRule="auto"/>
              <w:jc w:val="center"/>
              <w:rPr>
                <w:rFonts w:ascii="仿宋" w:hAnsi="仿宋" w:eastAsia="仿宋"/>
                <w:szCs w:val="21"/>
              </w:rPr>
            </w:pPr>
            <w:r>
              <w:rPr>
                <w:rFonts w:hint="eastAsia" w:ascii="仿宋" w:hAnsi="仿宋" w:eastAsia="仿宋"/>
                <w:szCs w:val="21"/>
              </w:rPr>
              <w:t>封底焊缝</w:t>
            </w:r>
          </w:p>
        </w:tc>
        <w:tc>
          <w:tcPr>
            <w:tcW w:w="2126" w:type="dxa"/>
            <w:tcBorders>
              <w:top w:val="single" w:color="auto" w:sz="6" w:space="0"/>
            </w:tcBorders>
            <w:vAlign w:val="center"/>
          </w:tcPr>
          <w:p w14:paraId="03A45DAF">
            <w:pPr>
              <w:spacing w:before="60" w:after="60" w:line="312" w:lineRule="auto"/>
              <w:jc w:val="center"/>
              <w:rPr>
                <w:rFonts w:ascii="仿宋" w:hAnsi="仿宋" w:eastAsia="仿宋"/>
                <w:szCs w:val="21"/>
              </w:rPr>
            </w:pPr>
          </w:p>
        </w:tc>
      </w:tr>
      <w:tr w14:paraId="6E2422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63A3EFB3">
            <w:pPr>
              <w:spacing w:before="60" w:after="60" w:line="312" w:lineRule="auto"/>
              <w:jc w:val="center"/>
              <w:rPr>
                <w:rFonts w:ascii="仿宋" w:hAnsi="仿宋" w:eastAsia="仿宋"/>
                <w:szCs w:val="21"/>
              </w:rPr>
            </w:pPr>
          </w:p>
        </w:tc>
        <w:tc>
          <w:tcPr>
            <w:tcW w:w="1560" w:type="dxa"/>
            <w:tcBorders>
              <w:top w:val="nil"/>
            </w:tcBorders>
            <w:vAlign w:val="center"/>
          </w:tcPr>
          <w:p w14:paraId="283FAEFD">
            <w:pPr>
              <w:spacing w:before="60" w:after="60" w:line="312" w:lineRule="auto"/>
              <w:jc w:val="center"/>
              <w:rPr>
                <w:rFonts w:ascii="仿宋" w:hAnsi="仿宋" w:eastAsia="仿宋"/>
                <w:szCs w:val="21"/>
              </w:rPr>
            </w:pPr>
            <w:r>
              <w:rPr>
                <w:rFonts w:hint="eastAsia" w:ascii="仿宋" w:hAnsi="仿宋" w:eastAsia="仿宋"/>
                <w:szCs w:val="21"/>
              </w:rPr>
              <w:t>焊后：</w:t>
            </w:r>
          </w:p>
        </w:tc>
        <w:tc>
          <w:tcPr>
            <w:tcW w:w="1199" w:type="dxa"/>
            <w:vAlign w:val="center"/>
          </w:tcPr>
          <w:p w14:paraId="738FB198">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1784C2E4">
            <w:pPr>
              <w:spacing w:before="60" w:after="60" w:line="312" w:lineRule="auto"/>
              <w:jc w:val="center"/>
              <w:rPr>
                <w:rFonts w:ascii="仿宋" w:hAnsi="仿宋" w:eastAsia="仿宋"/>
                <w:szCs w:val="21"/>
              </w:rPr>
            </w:pPr>
            <w:r>
              <w:rPr>
                <w:rFonts w:ascii="仿宋" w:hAnsi="仿宋" w:eastAsia="仿宋"/>
                <w:szCs w:val="21"/>
              </w:rPr>
              <w:t xml:space="preserve">1) </w:t>
            </w:r>
            <w:r>
              <w:rPr>
                <w:rFonts w:hint="eastAsia" w:ascii="仿宋" w:hAnsi="仿宋" w:eastAsia="仿宋"/>
                <w:szCs w:val="21"/>
              </w:rPr>
              <w:t>当</w:t>
            </w:r>
            <w:r>
              <w:rPr>
                <w:rFonts w:ascii="仿宋" w:hAnsi="仿宋" w:eastAsia="仿宋"/>
                <w:szCs w:val="21"/>
              </w:rPr>
              <w:t>B</w:t>
            </w:r>
            <w:r>
              <w:rPr>
                <w:rFonts w:hint="eastAsia" w:ascii="仿宋" w:hAnsi="仿宋" w:eastAsia="仿宋"/>
                <w:szCs w:val="21"/>
              </w:rPr>
              <w:t>件厚度</w:t>
            </w:r>
            <w:r>
              <w:rPr>
                <w:rFonts w:ascii="仿宋" w:hAnsi="仿宋" w:eastAsia="仿宋"/>
                <w:szCs w:val="21"/>
              </w:rPr>
              <w:sym w:font="Symbol" w:char="F0A3"/>
            </w:r>
            <w:r>
              <w:rPr>
                <w:rFonts w:ascii="仿宋" w:hAnsi="仿宋" w:eastAsia="仿宋"/>
                <w:szCs w:val="21"/>
              </w:rPr>
              <w:t>10mm</w:t>
            </w:r>
            <w:r>
              <w:rPr>
                <w:rFonts w:hint="eastAsia" w:ascii="仿宋" w:hAnsi="仿宋" w:eastAsia="仿宋"/>
                <w:szCs w:val="21"/>
              </w:rPr>
              <w:t>时</w:t>
            </w:r>
            <w:r>
              <w:rPr>
                <w:rFonts w:ascii="仿宋" w:hAnsi="仿宋" w:eastAsia="仿宋"/>
                <w:szCs w:val="21"/>
              </w:rPr>
              <w:t>10%</w:t>
            </w:r>
            <w:r>
              <w:rPr>
                <w:rFonts w:hint="eastAsia" w:ascii="仿宋" w:hAnsi="仿宋" w:eastAsia="仿宋"/>
                <w:szCs w:val="21"/>
              </w:rPr>
              <w:t>；</w:t>
            </w:r>
          </w:p>
          <w:p w14:paraId="3D9A343C">
            <w:pPr>
              <w:spacing w:before="60" w:after="60" w:line="312" w:lineRule="auto"/>
              <w:jc w:val="center"/>
              <w:rPr>
                <w:rFonts w:ascii="仿宋" w:hAnsi="仿宋" w:eastAsia="仿宋"/>
                <w:szCs w:val="21"/>
              </w:rPr>
            </w:pPr>
            <w:r>
              <w:rPr>
                <w:rFonts w:ascii="仿宋" w:hAnsi="仿宋" w:eastAsia="仿宋"/>
                <w:szCs w:val="21"/>
              </w:rPr>
              <w:t xml:space="preserve">2) </w:t>
            </w:r>
            <w:r>
              <w:rPr>
                <w:rFonts w:hint="eastAsia" w:ascii="仿宋" w:hAnsi="仿宋" w:eastAsia="仿宋"/>
                <w:szCs w:val="21"/>
              </w:rPr>
              <w:t>当</w:t>
            </w:r>
            <w:r>
              <w:rPr>
                <w:rFonts w:ascii="仿宋" w:hAnsi="仿宋" w:eastAsia="仿宋"/>
                <w:szCs w:val="21"/>
              </w:rPr>
              <w:t>B</w:t>
            </w:r>
            <w:r>
              <w:rPr>
                <w:rFonts w:hint="eastAsia" w:ascii="仿宋" w:hAnsi="仿宋" w:eastAsia="仿宋"/>
                <w:szCs w:val="21"/>
              </w:rPr>
              <w:t>件厚度</w:t>
            </w:r>
            <w:r>
              <w:rPr>
                <w:rFonts w:ascii="仿宋" w:hAnsi="仿宋" w:eastAsia="仿宋"/>
                <w:szCs w:val="21"/>
              </w:rPr>
              <w:t>&gt;10mm</w:t>
            </w:r>
            <w:r>
              <w:rPr>
                <w:rFonts w:hint="eastAsia" w:ascii="仿宋" w:hAnsi="仿宋" w:eastAsia="仿宋"/>
                <w:szCs w:val="21"/>
              </w:rPr>
              <w:t>时</w:t>
            </w:r>
            <w:r>
              <w:rPr>
                <w:rFonts w:ascii="仿宋" w:hAnsi="仿宋" w:eastAsia="仿宋"/>
                <w:szCs w:val="21"/>
              </w:rPr>
              <w:t>100%*</w:t>
            </w:r>
            <w:r>
              <w:rPr>
                <w:rFonts w:hint="eastAsia" w:ascii="仿宋" w:hAnsi="仿宋" w:eastAsia="仿宋"/>
                <w:szCs w:val="21"/>
              </w:rPr>
              <w:t>1、*2</w:t>
            </w:r>
          </w:p>
        </w:tc>
        <w:tc>
          <w:tcPr>
            <w:tcW w:w="2126" w:type="dxa"/>
            <w:tcBorders>
              <w:top w:val="single" w:color="auto" w:sz="6" w:space="0"/>
              <w:bottom w:val="single" w:color="auto" w:sz="12" w:space="0"/>
              <w:right w:val="single" w:color="auto" w:sz="12" w:space="0"/>
            </w:tcBorders>
            <w:vAlign w:val="center"/>
          </w:tcPr>
          <w:p w14:paraId="7D821159">
            <w:pPr>
              <w:spacing w:before="60" w:after="60" w:line="312" w:lineRule="auto"/>
              <w:jc w:val="center"/>
              <w:rPr>
                <w:rFonts w:ascii="仿宋" w:hAnsi="仿宋" w:eastAsia="仿宋"/>
                <w:szCs w:val="21"/>
              </w:rPr>
            </w:pPr>
          </w:p>
          <w:p w14:paraId="54A3BD3A">
            <w:pPr>
              <w:spacing w:before="60" w:after="60" w:line="312" w:lineRule="auto"/>
              <w:jc w:val="center"/>
              <w:rPr>
                <w:rFonts w:ascii="仿宋" w:hAnsi="仿宋" w:eastAsia="仿宋"/>
                <w:szCs w:val="21"/>
              </w:rPr>
            </w:pPr>
            <w:r>
              <w:rPr>
                <w:rFonts w:hint="eastAsia" w:ascii="仿宋" w:hAnsi="仿宋" w:eastAsia="仿宋"/>
                <w:szCs w:val="21"/>
              </w:rPr>
              <w:t>当</w:t>
            </w:r>
            <w:r>
              <w:rPr>
                <w:rFonts w:ascii="仿宋" w:hAnsi="仿宋" w:eastAsia="仿宋"/>
                <w:szCs w:val="21"/>
              </w:rPr>
              <w:t>B</w:t>
            </w:r>
            <w:r>
              <w:rPr>
                <w:rFonts w:hint="eastAsia" w:ascii="仿宋" w:hAnsi="仿宋" w:eastAsia="仿宋"/>
                <w:szCs w:val="21"/>
              </w:rPr>
              <w:t>件厚度</w:t>
            </w:r>
            <w:r>
              <w:rPr>
                <w:rFonts w:ascii="仿宋" w:hAnsi="仿宋" w:eastAsia="仿宋"/>
                <w:szCs w:val="21"/>
              </w:rPr>
              <w:t>&gt;10mm*</w:t>
            </w:r>
            <w:r>
              <w:rPr>
                <w:rFonts w:hint="eastAsia" w:ascii="仿宋" w:hAnsi="仿宋" w:eastAsia="仿宋"/>
                <w:szCs w:val="21"/>
              </w:rPr>
              <w:t>1</w:t>
            </w:r>
          </w:p>
        </w:tc>
      </w:tr>
    </w:tbl>
    <w:p w14:paraId="715479F1">
      <w:pPr>
        <w:pStyle w:val="153"/>
        <w:ind w:firstLine="420"/>
        <w:rPr>
          <w:sz w:val="21"/>
          <w:szCs w:val="21"/>
        </w:rPr>
      </w:pPr>
      <w:r>
        <w:rPr>
          <w:sz w:val="21"/>
          <w:szCs w:val="21"/>
        </w:rPr>
        <w:t>*</w:t>
      </w:r>
      <w:r>
        <w:rPr>
          <w:rFonts w:hint="eastAsia"/>
          <w:sz w:val="21"/>
          <w:szCs w:val="21"/>
        </w:rPr>
        <w:t>1</w:t>
      </w:r>
      <w:r>
        <w:rPr>
          <w:sz w:val="21"/>
          <w:szCs w:val="21"/>
        </w:rPr>
        <w:t xml:space="preserve"> </w:t>
      </w:r>
      <w:r>
        <w:rPr>
          <w:rFonts w:hint="eastAsia"/>
          <w:sz w:val="21"/>
          <w:szCs w:val="21"/>
        </w:rPr>
        <w:t>对于管道支吊架焊缝厚度为</w:t>
      </w:r>
      <w:r>
        <w:rPr>
          <w:sz w:val="21"/>
          <w:szCs w:val="21"/>
        </w:rPr>
        <w:t>20mm</w:t>
      </w:r>
      <w:r>
        <w:rPr>
          <w:rFonts w:hint="eastAsia"/>
          <w:sz w:val="21"/>
          <w:szCs w:val="21"/>
        </w:rPr>
        <w:t>，而不是</w:t>
      </w:r>
      <w:r>
        <w:rPr>
          <w:sz w:val="21"/>
          <w:szCs w:val="21"/>
        </w:rPr>
        <w:t>10 mm</w:t>
      </w:r>
      <w:r>
        <w:rPr>
          <w:rFonts w:hint="eastAsia"/>
          <w:sz w:val="21"/>
          <w:szCs w:val="21"/>
        </w:rPr>
        <w:t>。</w:t>
      </w:r>
    </w:p>
    <w:p w14:paraId="5741A1C1">
      <w:pPr>
        <w:pStyle w:val="153"/>
        <w:ind w:firstLine="420"/>
        <w:rPr>
          <w:sz w:val="21"/>
          <w:szCs w:val="21"/>
        </w:rPr>
      </w:pPr>
      <w:r>
        <w:rPr>
          <w:sz w:val="21"/>
          <w:szCs w:val="21"/>
        </w:rPr>
        <w:t>*</w:t>
      </w:r>
      <w:r>
        <w:rPr>
          <w:rFonts w:hint="eastAsia"/>
          <w:sz w:val="21"/>
          <w:szCs w:val="21"/>
        </w:rPr>
        <w:t>2</w:t>
      </w:r>
      <w:r>
        <w:rPr>
          <w:sz w:val="21"/>
          <w:szCs w:val="21"/>
        </w:rPr>
        <w:t xml:space="preserve"> </w:t>
      </w:r>
      <w:r>
        <w:rPr>
          <w:rFonts w:hint="eastAsia"/>
          <w:sz w:val="21"/>
          <w:szCs w:val="21"/>
        </w:rPr>
        <w:t>除了焊缝的外露端只需VT外，主要构件上除对接接头外的其他焊接接头应进行PT。</w:t>
      </w:r>
    </w:p>
    <w:p w14:paraId="00BE1FD5">
      <w:pPr>
        <w:pStyle w:val="153"/>
        <w:ind w:firstLine="420"/>
        <w:rPr>
          <w:sz w:val="21"/>
          <w:szCs w:val="21"/>
        </w:rPr>
      </w:pPr>
    </w:p>
    <w:p w14:paraId="7C34FFAB">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表18 支吊架对接焊缝 ASME BPVC III D1-NF S1级</w:t>
      </w:r>
    </w:p>
    <w:tbl>
      <w:tblPr>
        <w:tblStyle w:val="3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916"/>
        <w:gridCol w:w="3544"/>
        <w:gridCol w:w="2268"/>
      </w:tblGrid>
      <w:tr w14:paraId="7A406F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nil"/>
              <w:tl2br w:val="single" w:color="auto" w:sz="4" w:space="0"/>
            </w:tcBorders>
          </w:tcPr>
          <w:p w14:paraId="2BD78F90">
            <w:pPr>
              <w:spacing w:before="60" w:after="60" w:line="312" w:lineRule="auto"/>
              <w:ind w:firstLine="630" w:firstLineChars="300"/>
              <w:rPr>
                <w:rFonts w:ascii="仿宋" w:hAnsi="仿宋" w:eastAsia="仿宋"/>
                <w:szCs w:val="21"/>
              </w:rPr>
            </w:pPr>
            <w:r>
              <w:rPr>
                <w:rFonts w:hint="eastAsia" w:ascii="仿宋" w:hAnsi="仿宋" w:eastAsia="仿宋"/>
                <w:szCs w:val="21"/>
              </w:rPr>
              <w:t>要求的检验</w:t>
            </w:r>
          </w:p>
          <w:p w14:paraId="6A9E1724">
            <w:pPr>
              <w:spacing w:before="60" w:after="60" w:line="312" w:lineRule="auto"/>
              <w:ind w:firstLine="210" w:firstLineChars="100"/>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916" w:type="dxa"/>
            <w:vAlign w:val="center"/>
          </w:tcPr>
          <w:p w14:paraId="5992C21A">
            <w:pPr>
              <w:spacing w:before="60" w:after="60" w:line="312" w:lineRule="auto"/>
              <w:jc w:val="center"/>
              <w:rPr>
                <w:rFonts w:ascii="仿宋" w:hAnsi="仿宋" w:eastAsia="仿宋"/>
                <w:szCs w:val="21"/>
              </w:rPr>
            </w:pPr>
            <w:r>
              <w:rPr>
                <w:rFonts w:ascii="仿宋" w:hAnsi="仿宋" w:eastAsia="仿宋"/>
                <w:szCs w:val="21"/>
              </w:rPr>
              <w:t>VT</w:t>
            </w:r>
          </w:p>
        </w:tc>
        <w:tc>
          <w:tcPr>
            <w:tcW w:w="3544" w:type="dxa"/>
            <w:vAlign w:val="center"/>
          </w:tcPr>
          <w:p w14:paraId="62945EEE">
            <w:pPr>
              <w:spacing w:before="60" w:after="60" w:line="312" w:lineRule="auto"/>
              <w:jc w:val="center"/>
              <w:rPr>
                <w:rFonts w:ascii="仿宋" w:hAnsi="仿宋" w:eastAsia="仿宋"/>
                <w:szCs w:val="21"/>
              </w:rPr>
            </w:pPr>
            <w:r>
              <w:rPr>
                <w:rFonts w:ascii="仿宋" w:hAnsi="仿宋" w:eastAsia="仿宋"/>
                <w:szCs w:val="21"/>
              </w:rPr>
              <w:t>PT</w:t>
            </w:r>
            <w:r>
              <w:rPr>
                <w:rFonts w:hint="eastAsia" w:ascii="仿宋" w:hAnsi="仿宋" w:eastAsia="仿宋"/>
                <w:szCs w:val="21"/>
              </w:rPr>
              <w:t>或</w:t>
            </w:r>
            <w:r>
              <w:rPr>
                <w:rFonts w:ascii="仿宋" w:hAnsi="仿宋" w:eastAsia="仿宋"/>
                <w:szCs w:val="21"/>
              </w:rPr>
              <w:t>MT</w:t>
            </w:r>
          </w:p>
        </w:tc>
        <w:tc>
          <w:tcPr>
            <w:tcW w:w="2268" w:type="dxa"/>
            <w:tcBorders>
              <w:top w:val="single" w:color="auto" w:sz="12" w:space="0"/>
              <w:bottom w:val="single" w:color="auto" w:sz="4" w:space="0"/>
            </w:tcBorders>
            <w:vAlign w:val="center"/>
          </w:tcPr>
          <w:p w14:paraId="2823DBAE">
            <w:pPr>
              <w:spacing w:before="60" w:after="60" w:line="312" w:lineRule="auto"/>
              <w:jc w:val="center"/>
              <w:rPr>
                <w:rFonts w:ascii="仿宋" w:hAnsi="仿宋" w:eastAsia="仿宋"/>
                <w:szCs w:val="21"/>
              </w:rPr>
            </w:pPr>
            <w:r>
              <w:rPr>
                <w:rFonts w:ascii="仿宋" w:hAnsi="仿宋" w:eastAsia="仿宋"/>
                <w:szCs w:val="21"/>
              </w:rPr>
              <w:t>UT</w:t>
            </w:r>
            <w:r>
              <w:rPr>
                <w:rFonts w:hint="eastAsia" w:ascii="仿宋" w:hAnsi="仿宋" w:eastAsia="仿宋"/>
                <w:szCs w:val="21"/>
              </w:rPr>
              <w:t>或</w:t>
            </w:r>
            <w:r>
              <w:rPr>
                <w:rFonts w:ascii="仿宋" w:hAnsi="仿宋" w:eastAsia="仿宋"/>
                <w:szCs w:val="21"/>
              </w:rPr>
              <w:t xml:space="preserve"> RT</w:t>
            </w:r>
          </w:p>
        </w:tc>
      </w:tr>
      <w:tr w14:paraId="722E72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single" w:color="auto" w:sz="6" w:space="0"/>
            </w:tcBorders>
            <w:vAlign w:val="center"/>
          </w:tcPr>
          <w:p w14:paraId="27C45583">
            <w:pPr>
              <w:spacing w:before="60" w:after="60" w:line="312" w:lineRule="auto"/>
              <w:jc w:val="center"/>
              <w:rPr>
                <w:rFonts w:ascii="仿宋" w:hAnsi="仿宋" w:eastAsia="仿宋"/>
                <w:szCs w:val="21"/>
              </w:rPr>
            </w:pPr>
          </w:p>
          <w:p w14:paraId="49936647">
            <w:pPr>
              <w:spacing w:before="60" w:after="60" w:line="312" w:lineRule="auto"/>
              <w:jc w:val="center"/>
              <w:rPr>
                <w:rFonts w:ascii="仿宋" w:hAnsi="仿宋" w:eastAsia="仿宋"/>
                <w:szCs w:val="21"/>
              </w:rPr>
            </w:pPr>
            <w:r>
              <w:rPr>
                <w:rFonts w:hint="eastAsia" w:ascii="仿宋" w:hAnsi="仿宋" w:eastAsia="仿宋"/>
                <w:szCs w:val="21"/>
              </w:rPr>
              <w:t>组</w:t>
            </w:r>
          </w:p>
          <w:p w14:paraId="7FBF19B5">
            <w:pPr>
              <w:spacing w:before="60" w:after="60" w:line="312" w:lineRule="auto"/>
              <w:jc w:val="center"/>
              <w:rPr>
                <w:rFonts w:ascii="仿宋" w:hAnsi="仿宋" w:eastAsia="仿宋"/>
                <w:szCs w:val="21"/>
              </w:rPr>
            </w:pPr>
            <w:r>
              <w:rPr>
                <w:rFonts w:hint="eastAsia" w:ascii="仿宋" w:hAnsi="仿宋" w:eastAsia="仿宋"/>
                <w:szCs w:val="21"/>
              </w:rPr>
              <w:t>装</w:t>
            </w:r>
          </w:p>
        </w:tc>
        <w:tc>
          <w:tcPr>
            <w:tcW w:w="1560" w:type="dxa"/>
            <w:vAlign w:val="center"/>
          </w:tcPr>
          <w:p w14:paraId="0D13BC9C">
            <w:pPr>
              <w:spacing w:before="60" w:after="60" w:line="312" w:lineRule="auto"/>
              <w:jc w:val="center"/>
              <w:rPr>
                <w:rFonts w:ascii="仿宋" w:hAnsi="仿宋" w:eastAsia="仿宋"/>
                <w:szCs w:val="21"/>
              </w:rPr>
            </w:pPr>
            <w:r>
              <w:rPr>
                <w:rFonts w:hint="eastAsia" w:ascii="仿宋" w:hAnsi="仿宋" w:eastAsia="仿宋"/>
                <w:szCs w:val="21"/>
              </w:rPr>
              <w:t>组装前：</w:t>
            </w:r>
          </w:p>
          <w:p w14:paraId="039C0642">
            <w:pPr>
              <w:spacing w:before="60" w:after="60" w:line="312" w:lineRule="auto"/>
              <w:jc w:val="center"/>
              <w:rPr>
                <w:rFonts w:ascii="仿宋" w:hAnsi="仿宋" w:eastAsia="仿宋"/>
                <w:szCs w:val="21"/>
              </w:rPr>
            </w:pPr>
            <w:r>
              <w:rPr>
                <w:rFonts w:hint="eastAsia" w:ascii="仿宋" w:hAnsi="仿宋" w:eastAsia="仿宋"/>
                <w:szCs w:val="21"/>
              </w:rPr>
              <w:t>待焊表面</w:t>
            </w:r>
          </w:p>
        </w:tc>
        <w:tc>
          <w:tcPr>
            <w:tcW w:w="916" w:type="dxa"/>
            <w:vAlign w:val="center"/>
          </w:tcPr>
          <w:p w14:paraId="159C9A08">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40DA9174">
            <w:pPr>
              <w:spacing w:before="60" w:after="60" w:line="312" w:lineRule="auto"/>
              <w:jc w:val="center"/>
              <w:rPr>
                <w:rFonts w:ascii="仿宋" w:hAnsi="仿宋" w:eastAsia="仿宋"/>
                <w:szCs w:val="21"/>
              </w:rPr>
            </w:pPr>
            <w:r>
              <w:rPr>
                <w:rFonts w:ascii="仿宋" w:hAnsi="仿宋" w:eastAsia="仿宋"/>
                <w:szCs w:val="21"/>
              </w:rPr>
              <w:t>0</w:t>
            </w:r>
          </w:p>
        </w:tc>
        <w:tc>
          <w:tcPr>
            <w:tcW w:w="2268" w:type="dxa"/>
            <w:tcBorders>
              <w:top w:val="single" w:color="auto" w:sz="6" w:space="0"/>
              <w:bottom w:val="nil"/>
            </w:tcBorders>
            <w:vAlign w:val="center"/>
          </w:tcPr>
          <w:p w14:paraId="489B4824">
            <w:pPr>
              <w:spacing w:before="60" w:after="60" w:line="312" w:lineRule="auto"/>
              <w:jc w:val="center"/>
              <w:rPr>
                <w:rFonts w:ascii="仿宋" w:hAnsi="仿宋" w:eastAsia="仿宋"/>
                <w:szCs w:val="21"/>
              </w:rPr>
            </w:pPr>
          </w:p>
        </w:tc>
      </w:tr>
      <w:tr w14:paraId="7344D5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6E1E2A08">
            <w:pPr>
              <w:spacing w:before="60" w:after="60" w:line="312" w:lineRule="auto"/>
              <w:jc w:val="center"/>
              <w:rPr>
                <w:rFonts w:ascii="仿宋" w:hAnsi="仿宋" w:eastAsia="仿宋"/>
                <w:szCs w:val="21"/>
              </w:rPr>
            </w:pPr>
          </w:p>
        </w:tc>
        <w:tc>
          <w:tcPr>
            <w:tcW w:w="1560" w:type="dxa"/>
            <w:vAlign w:val="center"/>
          </w:tcPr>
          <w:p w14:paraId="111F112C">
            <w:pPr>
              <w:spacing w:before="60" w:after="60" w:line="312" w:lineRule="auto"/>
              <w:jc w:val="center"/>
              <w:rPr>
                <w:rFonts w:ascii="仿宋" w:hAnsi="仿宋" w:eastAsia="仿宋"/>
                <w:szCs w:val="21"/>
              </w:rPr>
            </w:pPr>
            <w:r>
              <w:rPr>
                <w:rFonts w:hint="eastAsia" w:ascii="仿宋" w:hAnsi="仿宋" w:eastAsia="仿宋"/>
                <w:szCs w:val="21"/>
              </w:rPr>
              <w:t>组装后：</w:t>
            </w:r>
          </w:p>
          <w:p w14:paraId="626CD90A">
            <w:pPr>
              <w:spacing w:before="60" w:after="60" w:line="312" w:lineRule="auto"/>
              <w:jc w:val="center"/>
              <w:rPr>
                <w:rFonts w:ascii="仿宋" w:hAnsi="仿宋" w:eastAsia="仿宋"/>
                <w:szCs w:val="21"/>
              </w:rPr>
            </w:pPr>
            <w:r>
              <w:rPr>
                <w:rFonts w:hint="eastAsia" w:ascii="仿宋" w:hAnsi="仿宋" w:eastAsia="仿宋"/>
                <w:szCs w:val="21"/>
              </w:rPr>
              <w:t>待焊组件</w:t>
            </w:r>
          </w:p>
        </w:tc>
        <w:tc>
          <w:tcPr>
            <w:tcW w:w="916" w:type="dxa"/>
            <w:vAlign w:val="center"/>
          </w:tcPr>
          <w:p w14:paraId="0E31B116">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08C04664">
            <w:pPr>
              <w:spacing w:before="60" w:after="60" w:line="312" w:lineRule="auto"/>
              <w:jc w:val="center"/>
              <w:rPr>
                <w:rFonts w:ascii="仿宋" w:hAnsi="仿宋" w:eastAsia="仿宋"/>
                <w:szCs w:val="21"/>
              </w:rPr>
            </w:pPr>
          </w:p>
        </w:tc>
        <w:tc>
          <w:tcPr>
            <w:tcW w:w="2268" w:type="dxa"/>
            <w:tcBorders>
              <w:top w:val="single" w:color="auto" w:sz="6" w:space="0"/>
              <w:bottom w:val="nil"/>
            </w:tcBorders>
            <w:vAlign w:val="center"/>
          </w:tcPr>
          <w:p w14:paraId="065525AB">
            <w:pPr>
              <w:spacing w:before="60" w:after="60" w:line="312" w:lineRule="auto"/>
              <w:jc w:val="center"/>
              <w:rPr>
                <w:rFonts w:ascii="仿宋" w:hAnsi="仿宋" w:eastAsia="仿宋"/>
                <w:szCs w:val="21"/>
              </w:rPr>
            </w:pPr>
          </w:p>
        </w:tc>
      </w:tr>
      <w:tr w14:paraId="0B198B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nil"/>
            </w:tcBorders>
            <w:vAlign w:val="center"/>
          </w:tcPr>
          <w:p w14:paraId="55BD8317">
            <w:pPr>
              <w:spacing w:before="60" w:after="60" w:line="312" w:lineRule="auto"/>
              <w:jc w:val="center"/>
              <w:rPr>
                <w:rFonts w:ascii="仿宋" w:hAnsi="仿宋" w:eastAsia="仿宋"/>
                <w:szCs w:val="21"/>
              </w:rPr>
            </w:pPr>
            <w:r>
              <w:rPr>
                <w:rFonts w:hint="eastAsia" w:ascii="仿宋" w:hAnsi="仿宋" w:eastAsia="仿宋"/>
                <w:szCs w:val="21"/>
              </w:rPr>
              <w:t>焊</w:t>
            </w:r>
          </w:p>
          <w:p w14:paraId="40272AF6">
            <w:pPr>
              <w:spacing w:before="60" w:after="60" w:line="312" w:lineRule="auto"/>
              <w:jc w:val="center"/>
              <w:rPr>
                <w:rFonts w:ascii="仿宋" w:hAnsi="仿宋" w:eastAsia="仿宋"/>
                <w:szCs w:val="21"/>
              </w:rPr>
            </w:pPr>
            <w:r>
              <w:rPr>
                <w:rFonts w:hint="eastAsia" w:ascii="仿宋" w:hAnsi="仿宋" w:eastAsia="仿宋"/>
                <w:szCs w:val="21"/>
              </w:rPr>
              <w:t>接</w:t>
            </w:r>
          </w:p>
        </w:tc>
        <w:tc>
          <w:tcPr>
            <w:tcW w:w="1560" w:type="dxa"/>
            <w:tcBorders>
              <w:top w:val="nil"/>
              <w:bottom w:val="single" w:color="auto" w:sz="6" w:space="0"/>
            </w:tcBorders>
            <w:vAlign w:val="center"/>
          </w:tcPr>
          <w:p w14:paraId="21381263">
            <w:pPr>
              <w:spacing w:before="60" w:after="60" w:line="312" w:lineRule="auto"/>
              <w:jc w:val="center"/>
              <w:rPr>
                <w:rFonts w:ascii="仿宋" w:hAnsi="仿宋" w:eastAsia="仿宋"/>
                <w:szCs w:val="21"/>
              </w:rPr>
            </w:pPr>
            <w:r>
              <w:rPr>
                <w:rFonts w:hint="eastAsia" w:ascii="仿宋" w:hAnsi="仿宋" w:eastAsia="仿宋"/>
                <w:szCs w:val="21"/>
              </w:rPr>
              <w:t>焊接过程中：</w:t>
            </w:r>
          </w:p>
        </w:tc>
        <w:tc>
          <w:tcPr>
            <w:tcW w:w="916" w:type="dxa"/>
            <w:vAlign w:val="center"/>
          </w:tcPr>
          <w:p w14:paraId="78494935">
            <w:pPr>
              <w:spacing w:before="60" w:after="60" w:line="312" w:lineRule="auto"/>
              <w:jc w:val="center"/>
              <w:rPr>
                <w:rFonts w:ascii="仿宋" w:hAnsi="仿宋" w:eastAsia="仿宋"/>
                <w:szCs w:val="21"/>
              </w:rPr>
            </w:pPr>
            <w:r>
              <w:rPr>
                <w:rFonts w:hint="eastAsia" w:ascii="仿宋" w:hAnsi="仿宋" w:eastAsia="仿宋"/>
                <w:szCs w:val="21"/>
              </w:rPr>
              <w:t>每层</w:t>
            </w:r>
          </w:p>
        </w:tc>
        <w:tc>
          <w:tcPr>
            <w:tcW w:w="3544" w:type="dxa"/>
            <w:vAlign w:val="center"/>
          </w:tcPr>
          <w:p w14:paraId="616827B2">
            <w:pPr>
              <w:spacing w:before="60" w:after="60" w:line="312" w:lineRule="auto"/>
              <w:jc w:val="center"/>
              <w:rPr>
                <w:rFonts w:ascii="仿宋" w:hAnsi="仿宋" w:eastAsia="仿宋"/>
                <w:szCs w:val="21"/>
              </w:rPr>
            </w:pPr>
            <w:r>
              <w:rPr>
                <w:rFonts w:hint="eastAsia" w:ascii="仿宋" w:hAnsi="仿宋" w:eastAsia="仿宋"/>
                <w:szCs w:val="21"/>
              </w:rPr>
              <w:t>封底焊缝</w:t>
            </w:r>
          </w:p>
        </w:tc>
        <w:tc>
          <w:tcPr>
            <w:tcW w:w="2268" w:type="dxa"/>
            <w:tcBorders>
              <w:top w:val="single" w:color="auto" w:sz="6" w:space="0"/>
              <w:bottom w:val="nil"/>
            </w:tcBorders>
            <w:vAlign w:val="center"/>
          </w:tcPr>
          <w:p w14:paraId="0E83F6A6">
            <w:pPr>
              <w:spacing w:before="60" w:after="60" w:line="312" w:lineRule="auto"/>
              <w:jc w:val="center"/>
              <w:rPr>
                <w:rFonts w:ascii="仿宋" w:hAnsi="仿宋" w:eastAsia="仿宋"/>
                <w:szCs w:val="21"/>
              </w:rPr>
            </w:pPr>
          </w:p>
        </w:tc>
      </w:tr>
      <w:tr w14:paraId="23C835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46CE7EB2">
            <w:pPr>
              <w:spacing w:before="60" w:after="60" w:line="312" w:lineRule="auto"/>
              <w:jc w:val="center"/>
              <w:rPr>
                <w:rFonts w:ascii="仿宋" w:hAnsi="仿宋" w:eastAsia="仿宋"/>
                <w:szCs w:val="21"/>
              </w:rPr>
            </w:pPr>
          </w:p>
        </w:tc>
        <w:tc>
          <w:tcPr>
            <w:tcW w:w="1560" w:type="dxa"/>
            <w:tcBorders>
              <w:top w:val="nil"/>
            </w:tcBorders>
            <w:vAlign w:val="center"/>
          </w:tcPr>
          <w:p w14:paraId="57FA3C0E">
            <w:pPr>
              <w:spacing w:before="60" w:after="60" w:line="312" w:lineRule="auto"/>
              <w:jc w:val="center"/>
              <w:rPr>
                <w:rFonts w:ascii="仿宋" w:hAnsi="仿宋" w:eastAsia="仿宋"/>
                <w:szCs w:val="21"/>
              </w:rPr>
            </w:pPr>
            <w:r>
              <w:rPr>
                <w:rFonts w:hint="eastAsia" w:ascii="仿宋" w:hAnsi="仿宋" w:eastAsia="仿宋"/>
                <w:szCs w:val="21"/>
              </w:rPr>
              <w:t>焊后：</w:t>
            </w:r>
          </w:p>
        </w:tc>
        <w:tc>
          <w:tcPr>
            <w:tcW w:w="916" w:type="dxa"/>
            <w:vAlign w:val="center"/>
          </w:tcPr>
          <w:p w14:paraId="4A95AA43">
            <w:pPr>
              <w:spacing w:before="60" w:after="60" w:line="312" w:lineRule="auto"/>
              <w:jc w:val="center"/>
              <w:rPr>
                <w:rFonts w:ascii="仿宋" w:hAnsi="仿宋" w:eastAsia="仿宋"/>
                <w:szCs w:val="21"/>
              </w:rPr>
            </w:pPr>
            <w:r>
              <w:rPr>
                <w:rFonts w:ascii="仿宋" w:hAnsi="仿宋" w:eastAsia="仿宋"/>
                <w:szCs w:val="21"/>
              </w:rPr>
              <w:t>0</w:t>
            </w:r>
          </w:p>
        </w:tc>
        <w:tc>
          <w:tcPr>
            <w:tcW w:w="3544" w:type="dxa"/>
            <w:vAlign w:val="center"/>
          </w:tcPr>
          <w:p w14:paraId="7F87CC46">
            <w:pPr>
              <w:spacing w:before="60" w:after="60" w:line="312" w:lineRule="auto"/>
              <w:jc w:val="center"/>
              <w:rPr>
                <w:rFonts w:ascii="仿宋" w:hAnsi="仿宋" w:eastAsia="仿宋"/>
                <w:szCs w:val="21"/>
              </w:rPr>
            </w:pPr>
            <w:r>
              <w:rPr>
                <w:rFonts w:ascii="仿宋" w:hAnsi="仿宋" w:eastAsia="仿宋"/>
                <w:szCs w:val="21"/>
              </w:rPr>
              <w:t>1)</w:t>
            </w:r>
            <w:r>
              <w:rPr>
                <w:rFonts w:hint="eastAsia" w:ascii="仿宋" w:hAnsi="仿宋" w:eastAsia="仿宋"/>
                <w:szCs w:val="21"/>
              </w:rPr>
              <w:t>厚度</w:t>
            </w:r>
            <w:r>
              <w:rPr>
                <w:rFonts w:ascii="仿宋" w:hAnsi="仿宋" w:eastAsia="仿宋"/>
                <w:szCs w:val="21"/>
              </w:rPr>
              <w:t>&gt;10mm</w:t>
            </w:r>
            <w:r>
              <w:rPr>
                <w:rFonts w:hint="eastAsia" w:ascii="仿宋" w:hAnsi="仿宋" w:eastAsia="仿宋"/>
                <w:szCs w:val="21"/>
              </w:rPr>
              <w:t>时</w:t>
            </w:r>
            <w:r>
              <w:rPr>
                <w:rFonts w:ascii="仿宋" w:hAnsi="仿宋" w:eastAsia="仿宋"/>
                <w:szCs w:val="21"/>
              </w:rPr>
              <w:t>100%</w:t>
            </w:r>
            <w:r>
              <w:rPr>
                <w:rFonts w:hint="eastAsia" w:ascii="仿宋" w:hAnsi="仿宋" w:eastAsia="仿宋"/>
                <w:szCs w:val="21"/>
              </w:rPr>
              <w:t>；</w:t>
            </w:r>
          </w:p>
          <w:p w14:paraId="77F65E9A">
            <w:pPr>
              <w:spacing w:before="60" w:after="60" w:line="312" w:lineRule="auto"/>
              <w:jc w:val="center"/>
              <w:rPr>
                <w:rFonts w:ascii="仿宋" w:hAnsi="仿宋" w:eastAsia="仿宋"/>
                <w:szCs w:val="21"/>
              </w:rPr>
            </w:pPr>
            <w:r>
              <w:rPr>
                <w:rFonts w:ascii="仿宋" w:hAnsi="仿宋" w:eastAsia="仿宋"/>
                <w:szCs w:val="21"/>
              </w:rPr>
              <w:t>2)</w:t>
            </w:r>
            <w:r>
              <w:rPr>
                <w:rFonts w:hint="eastAsia" w:ascii="仿宋" w:hAnsi="仿宋" w:eastAsia="仿宋"/>
                <w:szCs w:val="21"/>
              </w:rPr>
              <w:t>厚度</w:t>
            </w:r>
            <w:r>
              <w:rPr>
                <w:rFonts w:ascii="仿宋" w:hAnsi="仿宋" w:eastAsia="仿宋"/>
                <w:szCs w:val="21"/>
              </w:rPr>
              <w:sym w:font="Symbol" w:char="F0A3"/>
            </w:r>
            <w:r>
              <w:rPr>
                <w:rFonts w:ascii="仿宋" w:hAnsi="仿宋" w:eastAsia="仿宋"/>
                <w:szCs w:val="21"/>
              </w:rPr>
              <w:t>10mm</w:t>
            </w:r>
            <w:r>
              <w:rPr>
                <w:rFonts w:hint="eastAsia" w:ascii="仿宋" w:hAnsi="仿宋" w:eastAsia="仿宋"/>
                <w:szCs w:val="21"/>
              </w:rPr>
              <w:t>时</w:t>
            </w:r>
            <w:r>
              <w:rPr>
                <w:rFonts w:ascii="仿宋" w:hAnsi="仿宋" w:eastAsia="仿宋"/>
                <w:szCs w:val="21"/>
              </w:rPr>
              <w:t>10%PT*</w:t>
            </w:r>
            <w:r>
              <w:rPr>
                <w:rFonts w:hint="eastAsia" w:ascii="仿宋" w:hAnsi="仿宋" w:eastAsia="仿宋"/>
                <w:szCs w:val="21"/>
              </w:rPr>
              <w:t>1</w:t>
            </w:r>
          </w:p>
        </w:tc>
        <w:tc>
          <w:tcPr>
            <w:tcW w:w="2268" w:type="dxa"/>
            <w:tcBorders>
              <w:top w:val="single" w:color="auto" w:sz="6" w:space="0"/>
              <w:bottom w:val="single" w:color="auto" w:sz="12" w:space="0"/>
              <w:right w:val="single" w:color="auto" w:sz="12" w:space="0"/>
            </w:tcBorders>
            <w:vAlign w:val="center"/>
          </w:tcPr>
          <w:p w14:paraId="329B908C">
            <w:pPr>
              <w:spacing w:before="60" w:after="60" w:line="312" w:lineRule="auto"/>
              <w:jc w:val="center"/>
              <w:rPr>
                <w:rFonts w:ascii="仿宋" w:hAnsi="仿宋" w:eastAsia="仿宋"/>
                <w:szCs w:val="21"/>
              </w:rPr>
            </w:pPr>
          </w:p>
          <w:p w14:paraId="1AB31D70">
            <w:pPr>
              <w:spacing w:before="60" w:after="60" w:line="312" w:lineRule="auto"/>
              <w:jc w:val="center"/>
              <w:rPr>
                <w:rFonts w:ascii="仿宋" w:hAnsi="仿宋" w:eastAsia="仿宋"/>
                <w:szCs w:val="21"/>
              </w:rPr>
            </w:pPr>
            <w:r>
              <w:rPr>
                <w:rFonts w:hint="eastAsia" w:ascii="仿宋" w:hAnsi="仿宋" w:eastAsia="仿宋"/>
                <w:szCs w:val="21"/>
              </w:rPr>
              <w:t>厚度</w:t>
            </w:r>
            <w:r>
              <w:rPr>
                <w:rFonts w:ascii="仿宋" w:hAnsi="仿宋" w:eastAsia="仿宋"/>
                <w:szCs w:val="21"/>
              </w:rPr>
              <w:t>&gt;10mm*</w:t>
            </w:r>
            <w:r>
              <w:rPr>
                <w:rFonts w:hint="eastAsia" w:ascii="仿宋" w:hAnsi="仿宋" w:eastAsia="仿宋"/>
                <w:szCs w:val="21"/>
              </w:rPr>
              <w:t>1、*2</w:t>
            </w:r>
          </w:p>
        </w:tc>
      </w:tr>
    </w:tbl>
    <w:p w14:paraId="329983EB">
      <w:pPr>
        <w:pStyle w:val="153"/>
        <w:ind w:firstLine="420"/>
        <w:rPr>
          <w:sz w:val="21"/>
          <w:szCs w:val="21"/>
        </w:rPr>
      </w:pPr>
      <w:r>
        <w:rPr>
          <w:sz w:val="21"/>
          <w:szCs w:val="21"/>
        </w:rPr>
        <w:t>*</w:t>
      </w:r>
      <w:r>
        <w:rPr>
          <w:rFonts w:hint="eastAsia"/>
          <w:sz w:val="21"/>
          <w:szCs w:val="21"/>
        </w:rPr>
        <w:t>1</w:t>
      </w:r>
      <w:r>
        <w:rPr>
          <w:sz w:val="21"/>
          <w:szCs w:val="21"/>
        </w:rPr>
        <w:t xml:space="preserve"> </w:t>
      </w:r>
      <w:r>
        <w:rPr>
          <w:rFonts w:hint="eastAsia"/>
          <w:sz w:val="21"/>
          <w:szCs w:val="21"/>
        </w:rPr>
        <w:t>对于管道支吊架厚度为</w:t>
      </w:r>
      <w:r>
        <w:rPr>
          <w:sz w:val="21"/>
          <w:szCs w:val="21"/>
        </w:rPr>
        <w:t>20mm</w:t>
      </w:r>
      <w:r>
        <w:rPr>
          <w:rFonts w:hint="eastAsia"/>
          <w:sz w:val="21"/>
          <w:szCs w:val="21"/>
        </w:rPr>
        <w:t>，而不是</w:t>
      </w:r>
      <w:r>
        <w:rPr>
          <w:sz w:val="21"/>
          <w:szCs w:val="21"/>
        </w:rPr>
        <w:t>10mm</w:t>
      </w:r>
      <w:r>
        <w:rPr>
          <w:rFonts w:hint="eastAsia"/>
          <w:sz w:val="21"/>
          <w:szCs w:val="21"/>
        </w:rPr>
        <w:t>。</w:t>
      </w:r>
    </w:p>
    <w:p w14:paraId="645D8053">
      <w:pPr>
        <w:pStyle w:val="153"/>
        <w:ind w:firstLine="420"/>
        <w:rPr>
          <w:sz w:val="21"/>
          <w:szCs w:val="21"/>
        </w:rPr>
      </w:pPr>
      <w:r>
        <w:rPr>
          <w:sz w:val="21"/>
          <w:szCs w:val="21"/>
        </w:rPr>
        <w:t>*</w:t>
      </w:r>
      <w:r>
        <w:rPr>
          <w:rFonts w:hint="eastAsia"/>
          <w:sz w:val="21"/>
          <w:szCs w:val="21"/>
        </w:rPr>
        <w:t>2</w:t>
      </w:r>
      <w:r>
        <w:rPr>
          <w:sz w:val="21"/>
          <w:szCs w:val="21"/>
        </w:rPr>
        <w:t xml:space="preserve"> </w:t>
      </w:r>
      <w:r>
        <w:rPr>
          <w:rFonts w:hint="eastAsia"/>
          <w:sz w:val="21"/>
          <w:szCs w:val="21"/>
        </w:rPr>
        <w:t>主要构件的所有全焊透对接接头应进行RT。</w:t>
      </w:r>
    </w:p>
    <w:p w14:paraId="3E236EDE">
      <w:pPr>
        <w:pStyle w:val="153"/>
        <w:ind w:firstLine="422"/>
        <w:rPr>
          <w:b/>
          <w:sz w:val="21"/>
          <w:szCs w:val="21"/>
        </w:rPr>
      </w:pPr>
    </w:p>
    <w:p w14:paraId="65FAF5E2">
      <w:pPr>
        <w:pStyle w:val="153"/>
        <w:ind w:firstLine="422"/>
        <w:rPr>
          <w:b/>
          <w:sz w:val="21"/>
          <w:szCs w:val="21"/>
        </w:rPr>
      </w:pPr>
    </w:p>
    <w:p w14:paraId="117BD5F1">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表19 支吊架焊缝（不包括对接和全焊透角焊缝）ASME BPVC III D1-NF S1级</w:t>
      </w:r>
    </w:p>
    <w:tbl>
      <w:tblPr>
        <w:tblStyle w:val="3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1341"/>
        <w:gridCol w:w="3260"/>
        <w:gridCol w:w="993"/>
        <w:gridCol w:w="1134"/>
      </w:tblGrid>
      <w:tr w14:paraId="6EFC5F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single" w:color="auto" w:sz="6" w:space="0"/>
              <w:tl2br w:val="single" w:color="auto" w:sz="4" w:space="0"/>
            </w:tcBorders>
          </w:tcPr>
          <w:p w14:paraId="6D75BC58">
            <w:pPr>
              <w:spacing w:before="60" w:after="60" w:line="312" w:lineRule="auto"/>
              <w:ind w:firstLine="630" w:firstLineChars="300"/>
              <w:rPr>
                <w:rFonts w:ascii="仿宋" w:hAnsi="仿宋" w:eastAsia="仿宋"/>
                <w:szCs w:val="21"/>
              </w:rPr>
            </w:pPr>
            <w:r>
              <w:rPr>
                <w:rFonts w:hint="eastAsia" w:ascii="仿宋" w:hAnsi="仿宋" w:eastAsia="仿宋"/>
                <w:szCs w:val="21"/>
              </w:rPr>
              <w:t>要求的检验</w:t>
            </w:r>
          </w:p>
          <w:p w14:paraId="39F9ACD2">
            <w:pPr>
              <w:spacing w:before="60" w:after="60" w:line="312" w:lineRule="auto"/>
              <w:ind w:firstLine="210" w:firstLineChars="100"/>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1341" w:type="dxa"/>
            <w:vAlign w:val="center"/>
          </w:tcPr>
          <w:p w14:paraId="796281F2">
            <w:pPr>
              <w:spacing w:before="60" w:after="60" w:line="312" w:lineRule="auto"/>
              <w:jc w:val="center"/>
              <w:rPr>
                <w:rFonts w:ascii="仿宋" w:hAnsi="仿宋" w:eastAsia="仿宋"/>
                <w:szCs w:val="21"/>
              </w:rPr>
            </w:pPr>
            <w:r>
              <w:rPr>
                <w:rFonts w:ascii="仿宋" w:hAnsi="仿宋" w:eastAsia="仿宋"/>
                <w:szCs w:val="21"/>
              </w:rPr>
              <w:t>VT</w:t>
            </w:r>
          </w:p>
        </w:tc>
        <w:tc>
          <w:tcPr>
            <w:tcW w:w="3260" w:type="dxa"/>
            <w:vAlign w:val="center"/>
          </w:tcPr>
          <w:p w14:paraId="6FDB0C95">
            <w:pPr>
              <w:spacing w:before="60" w:after="60" w:line="312" w:lineRule="auto"/>
              <w:jc w:val="center"/>
              <w:rPr>
                <w:rFonts w:ascii="仿宋" w:hAnsi="仿宋" w:eastAsia="仿宋"/>
                <w:szCs w:val="21"/>
              </w:rPr>
            </w:pPr>
            <w:r>
              <w:rPr>
                <w:rFonts w:ascii="仿宋" w:hAnsi="仿宋" w:eastAsia="仿宋"/>
                <w:szCs w:val="21"/>
              </w:rPr>
              <w:t>PT</w:t>
            </w:r>
            <w:r>
              <w:rPr>
                <w:rFonts w:hint="eastAsia" w:ascii="仿宋" w:hAnsi="仿宋" w:eastAsia="仿宋"/>
                <w:szCs w:val="21"/>
              </w:rPr>
              <w:t>或</w:t>
            </w:r>
            <w:r>
              <w:rPr>
                <w:rFonts w:ascii="仿宋" w:hAnsi="仿宋" w:eastAsia="仿宋"/>
                <w:szCs w:val="21"/>
              </w:rPr>
              <w:t>MT</w:t>
            </w:r>
          </w:p>
        </w:tc>
        <w:tc>
          <w:tcPr>
            <w:tcW w:w="993" w:type="dxa"/>
            <w:tcBorders>
              <w:top w:val="single" w:color="auto" w:sz="12" w:space="0"/>
              <w:bottom w:val="single" w:color="auto" w:sz="6" w:space="0"/>
              <w:right w:val="single" w:color="auto" w:sz="6" w:space="0"/>
            </w:tcBorders>
            <w:vAlign w:val="center"/>
          </w:tcPr>
          <w:p w14:paraId="6DD5F371">
            <w:pPr>
              <w:spacing w:before="60" w:after="60" w:line="312" w:lineRule="auto"/>
              <w:jc w:val="center"/>
              <w:rPr>
                <w:rFonts w:ascii="仿宋" w:hAnsi="仿宋" w:eastAsia="仿宋"/>
                <w:szCs w:val="21"/>
              </w:rPr>
            </w:pPr>
            <w:r>
              <w:rPr>
                <w:rFonts w:ascii="仿宋" w:hAnsi="仿宋" w:eastAsia="仿宋"/>
                <w:szCs w:val="21"/>
              </w:rPr>
              <w:t>UT</w:t>
            </w:r>
          </w:p>
        </w:tc>
        <w:tc>
          <w:tcPr>
            <w:tcW w:w="1134" w:type="dxa"/>
            <w:tcBorders>
              <w:left w:val="nil"/>
            </w:tcBorders>
            <w:vAlign w:val="center"/>
          </w:tcPr>
          <w:p w14:paraId="75D148EE">
            <w:pPr>
              <w:spacing w:before="60" w:after="60" w:line="312" w:lineRule="auto"/>
              <w:jc w:val="center"/>
              <w:rPr>
                <w:rFonts w:ascii="仿宋" w:hAnsi="仿宋" w:eastAsia="仿宋"/>
                <w:szCs w:val="21"/>
              </w:rPr>
            </w:pPr>
            <w:r>
              <w:rPr>
                <w:rFonts w:ascii="仿宋" w:hAnsi="仿宋" w:eastAsia="仿宋"/>
                <w:szCs w:val="21"/>
              </w:rPr>
              <w:t>RT</w:t>
            </w:r>
          </w:p>
        </w:tc>
      </w:tr>
      <w:tr w14:paraId="1D2822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nil"/>
            </w:tcBorders>
            <w:vAlign w:val="center"/>
          </w:tcPr>
          <w:p w14:paraId="14AA51C1">
            <w:pPr>
              <w:spacing w:before="60" w:after="60" w:line="312" w:lineRule="auto"/>
              <w:jc w:val="center"/>
              <w:rPr>
                <w:rFonts w:ascii="仿宋" w:hAnsi="仿宋" w:eastAsia="仿宋"/>
                <w:szCs w:val="21"/>
              </w:rPr>
            </w:pPr>
            <w:r>
              <w:rPr>
                <w:rFonts w:hint="eastAsia" w:ascii="仿宋" w:hAnsi="仿宋" w:eastAsia="仿宋"/>
                <w:szCs w:val="21"/>
              </w:rPr>
              <w:t>组</w:t>
            </w:r>
          </w:p>
          <w:p w14:paraId="035E335F">
            <w:pPr>
              <w:spacing w:before="60" w:after="60" w:line="312" w:lineRule="auto"/>
              <w:jc w:val="center"/>
              <w:rPr>
                <w:rFonts w:ascii="仿宋" w:hAnsi="仿宋" w:eastAsia="仿宋"/>
                <w:szCs w:val="21"/>
              </w:rPr>
            </w:pPr>
            <w:r>
              <w:rPr>
                <w:rFonts w:hint="eastAsia" w:ascii="仿宋" w:hAnsi="仿宋" w:eastAsia="仿宋"/>
                <w:szCs w:val="21"/>
              </w:rPr>
              <w:t>装</w:t>
            </w:r>
          </w:p>
        </w:tc>
        <w:tc>
          <w:tcPr>
            <w:tcW w:w="1560" w:type="dxa"/>
            <w:vAlign w:val="center"/>
          </w:tcPr>
          <w:p w14:paraId="3020E3D5">
            <w:pPr>
              <w:spacing w:before="60" w:after="60" w:line="312" w:lineRule="auto"/>
              <w:jc w:val="center"/>
              <w:rPr>
                <w:rFonts w:ascii="仿宋" w:hAnsi="仿宋" w:eastAsia="仿宋"/>
                <w:szCs w:val="21"/>
              </w:rPr>
            </w:pPr>
            <w:r>
              <w:rPr>
                <w:rFonts w:hint="eastAsia" w:ascii="仿宋" w:hAnsi="仿宋" w:eastAsia="仿宋"/>
                <w:szCs w:val="21"/>
              </w:rPr>
              <w:t>组装前：</w:t>
            </w:r>
          </w:p>
          <w:p w14:paraId="5176E0B4">
            <w:pPr>
              <w:spacing w:before="60" w:after="60" w:line="312" w:lineRule="auto"/>
              <w:jc w:val="center"/>
              <w:rPr>
                <w:rFonts w:ascii="仿宋" w:hAnsi="仿宋" w:eastAsia="仿宋"/>
                <w:szCs w:val="21"/>
              </w:rPr>
            </w:pPr>
            <w:r>
              <w:rPr>
                <w:rFonts w:hint="eastAsia" w:ascii="仿宋" w:hAnsi="仿宋" w:eastAsia="仿宋"/>
                <w:szCs w:val="21"/>
              </w:rPr>
              <w:t>待焊表面</w:t>
            </w:r>
          </w:p>
        </w:tc>
        <w:tc>
          <w:tcPr>
            <w:tcW w:w="1341" w:type="dxa"/>
            <w:vAlign w:val="center"/>
          </w:tcPr>
          <w:p w14:paraId="68838607">
            <w:pPr>
              <w:spacing w:before="60" w:after="60" w:line="312" w:lineRule="auto"/>
              <w:jc w:val="center"/>
              <w:rPr>
                <w:rFonts w:ascii="仿宋" w:hAnsi="仿宋" w:eastAsia="仿宋"/>
                <w:szCs w:val="21"/>
              </w:rPr>
            </w:pPr>
            <w:r>
              <w:rPr>
                <w:rFonts w:ascii="仿宋" w:hAnsi="仿宋" w:eastAsia="仿宋"/>
                <w:szCs w:val="21"/>
              </w:rPr>
              <w:t>0</w:t>
            </w:r>
          </w:p>
        </w:tc>
        <w:tc>
          <w:tcPr>
            <w:tcW w:w="3260" w:type="dxa"/>
            <w:vAlign w:val="center"/>
          </w:tcPr>
          <w:p w14:paraId="65AFE001">
            <w:pPr>
              <w:spacing w:before="60" w:after="60" w:line="312" w:lineRule="auto"/>
              <w:jc w:val="center"/>
              <w:rPr>
                <w:rFonts w:ascii="仿宋" w:hAnsi="仿宋" w:eastAsia="仿宋"/>
                <w:szCs w:val="21"/>
              </w:rPr>
            </w:pPr>
            <w:r>
              <w:rPr>
                <w:rFonts w:ascii="仿宋" w:hAnsi="仿宋" w:eastAsia="仿宋"/>
                <w:szCs w:val="21"/>
              </w:rPr>
              <w:t>0</w:t>
            </w:r>
          </w:p>
        </w:tc>
        <w:tc>
          <w:tcPr>
            <w:tcW w:w="993" w:type="dxa"/>
            <w:tcBorders>
              <w:top w:val="single" w:color="auto" w:sz="6" w:space="0"/>
              <w:bottom w:val="single" w:color="auto" w:sz="6" w:space="0"/>
              <w:right w:val="single" w:color="auto" w:sz="6" w:space="0"/>
            </w:tcBorders>
            <w:vAlign w:val="center"/>
          </w:tcPr>
          <w:p w14:paraId="48CE4C21">
            <w:pPr>
              <w:spacing w:before="60" w:after="60" w:line="312" w:lineRule="auto"/>
              <w:jc w:val="center"/>
              <w:rPr>
                <w:rFonts w:ascii="仿宋" w:hAnsi="仿宋" w:eastAsia="仿宋"/>
                <w:szCs w:val="21"/>
              </w:rPr>
            </w:pPr>
          </w:p>
        </w:tc>
        <w:tc>
          <w:tcPr>
            <w:tcW w:w="1134" w:type="dxa"/>
            <w:tcBorders>
              <w:left w:val="nil"/>
            </w:tcBorders>
            <w:vAlign w:val="center"/>
          </w:tcPr>
          <w:p w14:paraId="4D95E7F2">
            <w:pPr>
              <w:spacing w:before="60" w:after="60" w:line="312" w:lineRule="auto"/>
              <w:jc w:val="center"/>
              <w:rPr>
                <w:rFonts w:ascii="仿宋" w:hAnsi="仿宋" w:eastAsia="仿宋"/>
                <w:szCs w:val="21"/>
              </w:rPr>
            </w:pPr>
          </w:p>
        </w:tc>
      </w:tr>
      <w:tr w14:paraId="3E382B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2273A2C8">
            <w:pPr>
              <w:spacing w:before="60" w:after="60" w:line="312" w:lineRule="auto"/>
              <w:jc w:val="center"/>
              <w:rPr>
                <w:rFonts w:ascii="仿宋" w:hAnsi="仿宋" w:eastAsia="仿宋"/>
                <w:szCs w:val="21"/>
              </w:rPr>
            </w:pPr>
          </w:p>
        </w:tc>
        <w:tc>
          <w:tcPr>
            <w:tcW w:w="1560" w:type="dxa"/>
            <w:vAlign w:val="center"/>
          </w:tcPr>
          <w:p w14:paraId="4F69B77E">
            <w:pPr>
              <w:spacing w:before="60" w:after="60" w:line="312" w:lineRule="auto"/>
              <w:jc w:val="center"/>
              <w:rPr>
                <w:rFonts w:ascii="仿宋" w:hAnsi="仿宋" w:eastAsia="仿宋"/>
                <w:szCs w:val="21"/>
              </w:rPr>
            </w:pPr>
            <w:r>
              <w:rPr>
                <w:rFonts w:hint="eastAsia" w:ascii="仿宋" w:hAnsi="仿宋" w:eastAsia="仿宋"/>
                <w:szCs w:val="21"/>
              </w:rPr>
              <w:t>组装后：</w:t>
            </w:r>
          </w:p>
          <w:p w14:paraId="6D031C1B">
            <w:pPr>
              <w:spacing w:before="60" w:after="60" w:line="312" w:lineRule="auto"/>
              <w:jc w:val="center"/>
              <w:rPr>
                <w:rFonts w:ascii="仿宋" w:hAnsi="仿宋" w:eastAsia="仿宋"/>
                <w:szCs w:val="21"/>
              </w:rPr>
            </w:pPr>
            <w:r>
              <w:rPr>
                <w:rFonts w:hint="eastAsia" w:ascii="仿宋" w:hAnsi="仿宋" w:eastAsia="仿宋"/>
                <w:szCs w:val="21"/>
              </w:rPr>
              <w:t>待焊组件</w:t>
            </w:r>
          </w:p>
        </w:tc>
        <w:tc>
          <w:tcPr>
            <w:tcW w:w="1341" w:type="dxa"/>
            <w:vAlign w:val="center"/>
          </w:tcPr>
          <w:p w14:paraId="6BE07988">
            <w:pPr>
              <w:spacing w:before="60" w:after="60" w:line="312" w:lineRule="auto"/>
              <w:jc w:val="center"/>
              <w:rPr>
                <w:rFonts w:ascii="仿宋" w:hAnsi="仿宋" w:eastAsia="仿宋"/>
                <w:szCs w:val="21"/>
              </w:rPr>
            </w:pPr>
            <w:r>
              <w:rPr>
                <w:rFonts w:ascii="仿宋" w:hAnsi="仿宋" w:eastAsia="仿宋"/>
                <w:szCs w:val="21"/>
              </w:rPr>
              <w:t>0</w:t>
            </w:r>
          </w:p>
        </w:tc>
        <w:tc>
          <w:tcPr>
            <w:tcW w:w="3260" w:type="dxa"/>
            <w:vAlign w:val="center"/>
          </w:tcPr>
          <w:p w14:paraId="3D785ECA">
            <w:pPr>
              <w:spacing w:before="60" w:after="60" w:line="312" w:lineRule="auto"/>
              <w:jc w:val="center"/>
              <w:rPr>
                <w:rFonts w:ascii="仿宋" w:hAnsi="仿宋" w:eastAsia="仿宋"/>
                <w:szCs w:val="21"/>
              </w:rPr>
            </w:pPr>
          </w:p>
        </w:tc>
        <w:tc>
          <w:tcPr>
            <w:tcW w:w="993" w:type="dxa"/>
            <w:tcBorders>
              <w:top w:val="single" w:color="auto" w:sz="6" w:space="0"/>
              <w:bottom w:val="single" w:color="auto" w:sz="6" w:space="0"/>
              <w:right w:val="single" w:color="auto" w:sz="6" w:space="0"/>
            </w:tcBorders>
            <w:vAlign w:val="center"/>
          </w:tcPr>
          <w:p w14:paraId="52710F35">
            <w:pPr>
              <w:spacing w:before="60" w:after="60" w:line="312" w:lineRule="auto"/>
              <w:jc w:val="center"/>
              <w:rPr>
                <w:rFonts w:ascii="仿宋" w:hAnsi="仿宋" w:eastAsia="仿宋"/>
                <w:szCs w:val="21"/>
              </w:rPr>
            </w:pPr>
          </w:p>
        </w:tc>
        <w:tc>
          <w:tcPr>
            <w:tcW w:w="1134" w:type="dxa"/>
            <w:tcBorders>
              <w:left w:val="nil"/>
            </w:tcBorders>
            <w:vAlign w:val="center"/>
          </w:tcPr>
          <w:p w14:paraId="381DCF73">
            <w:pPr>
              <w:spacing w:before="60" w:after="60" w:line="312" w:lineRule="auto"/>
              <w:jc w:val="center"/>
              <w:rPr>
                <w:rFonts w:ascii="仿宋" w:hAnsi="仿宋" w:eastAsia="仿宋"/>
                <w:szCs w:val="21"/>
              </w:rPr>
            </w:pPr>
          </w:p>
        </w:tc>
      </w:tr>
      <w:tr w14:paraId="22FE6C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nil"/>
            </w:tcBorders>
            <w:vAlign w:val="center"/>
          </w:tcPr>
          <w:p w14:paraId="1364C874">
            <w:pPr>
              <w:spacing w:before="60" w:after="60" w:line="312" w:lineRule="auto"/>
              <w:jc w:val="center"/>
              <w:rPr>
                <w:rFonts w:ascii="仿宋" w:hAnsi="仿宋" w:eastAsia="仿宋"/>
                <w:szCs w:val="21"/>
              </w:rPr>
            </w:pPr>
            <w:r>
              <w:rPr>
                <w:rFonts w:hint="eastAsia" w:ascii="仿宋" w:hAnsi="仿宋" w:eastAsia="仿宋"/>
                <w:szCs w:val="21"/>
              </w:rPr>
              <w:t>焊</w:t>
            </w:r>
          </w:p>
          <w:p w14:paraId="548C72F9">
            <w:pPr>
              <w:spacing w:before="60" w:after="60" w:line="312" w:lineRule="auto"/>
              <w:jc w:val="center"/>
              <w:rPr>
                <w:rFonts w:ascii="仿宋" w:hAnsi="仿宋" w:eastAsia="仿宋"/>
                <w:szCs w:val="21"/>
              </w:rPr>
            </w:pPr>
            <w:r>
              <w:rPr>
                <w:rFonts w:hint="eastAsia" w:ascii="仿宋" w:hAnsi="仿宋" w:eastAsia="仿宋"/>
                <w:szCs w:val="21"/>
              </w:rPr>
              <w:t>接</w:t>
            </w:r>
          </w:p>
        </w:tc>
        <w:tc>
          <w:tcPr>
            <w:tcW w:w="1560" w:type="dxa"/>
            <w:tcBorders>
              <w:top w:val="nil"/>
              <w:bottom w:val="single" w:color="auto" w:sz="6" w:space="0"/>
            </w:tcBorders>
            <w:vAlign w:val="center"/>
          </w:tcPr>
          <w:p w14:paraId="653D9186">
            <w:pPr>
              <w:spacing w:before="60" w:after="60" w:line="312" w:lineRule="auto"/>
              <w:jc w:val="center"/>
              <w:rPr>
                <w:rFonts w:ascii="仿宋" w:hAnsi="仿宋" w:eastAsia="仿宋"/>
                <w:szCs w:val="21"/>
              </w:rPr>
            </w:pPr>
            <w:r>
              <w:rPr>
                <w:rFonts w:hint="eastAsia" w:ascii="仿宋" w:hAnsi="仿宋" w:eastAsia="仿宋"/>
                <w:szCs w:val="21"/>
              </w:rPr>
              <w:t>焊接过程中：</w:t>
            </w:r>
          </w:p>
        </w:tc>
        <w:tc>
          <w:tcPr>
            <w:tcW w:w="1341" w:type="dxa"/>
            <w:vAlign w:val="center"/>
          </w:tcPr>
          <w:p w14:paraId="74CECF64">
            <w:pPr>
              <w:spacing w:before="60" w:after="60" w:line="312" w:lineRule="auto"/>
              <w:jc w:val="center"/>
              <w:rPr>
                <w:rFonts w:ascii="仿宋" w:hAnsi="仿宋" w:eastAsia="仿宋"/>
                <w:szCs w:val="21"/>
              </w:rPr>
            </w:pPr>
            <w:r>
              <w:rPr>
                <w:rFonts w:hint="eastAsia" w:ascii="仿宋" w:hAnsi="仿宋" w:eastAsia="仿宋"/>
                <w:szCs w:val="21"/>
              </w:rPr>
              <w:t>每层</w:t>
            </w:r>
          </w:p>
        </w:tc>
        <w:tc>
          <w:tcPr>
            <w:tcW w:w="3260" w:type="dxa"/>
            <w:vAlign w:val="center"/>
          </w:tcPr>
          <w:p w14:paraId="587C7352">
            <w:pPr>
              <w:spacing w:before="60" w:after="60" w:line="312" w:lineRule="auto"/>
              <w:jc w:val="center"/>
              <w:rPr>
                <w:rFonts w:ascii="仿宋" w:hAnsi="仿宋" w:eastAsia="仿宋"/>
                <w:szCs w:val="21"/>
              </w:rPr>
            </w:pPr>
          </w:p>
        </w:tc>
        <w:tc>
          <w:tcPr>
            <w:tcW w:w="993" w:type="dxa"/>
            <w:tcBorders>
              <w:top w:val="single" w:color="auto" w:sz="6" w:space="0"/>
              <w:bottom w:val="single" w:color="auto" w:sz="6" w:space="0"/>
              <w:right w:val="single" w:color="auto" w:sz="6" w:space="0"/>
            </w:tcBorders>
            <w:vAlign w:val="center"/>
          </w:tcPr>
          <w:p w14:paraId="33F7B558">
            <w:pPr>
              <w:spacing w:before="60" w:after="60" w:line="312" w:lineRule="auto"/>
              <w:jc w:val="center"/>
              <w:rPr>
                <w:rFonts w:ascii="仿宋" w:hAnsi="仿宋" w:eastAsia="仿宋"/>
                <w:szCs w:val="21"/>
              </w:rPr>
            </w:pPr>
          </w:p>
        </w:tc>
        <w:tc>
          <w:tcPr>
            <w:tcW w:w="1134" w:type="dxa"/>
            <w:tcBorders>
              <w:left w:val="nil"/>
            </w:tcBorders>
            <w:vAlign w:val="center"/>
          </w:tcPr>
          <w:p w14:paraId="14B5980D">
            <w:pPr>
              <w:spacing w:before="60" w:after="60" w:line="312" w:lineRule="auto"/>
              <w:jc w:val="center"/>
              <w:rPr>
                <w:rFonts w:ascii="仿宋" w:hAnsi="仿宋" w:eastAsia="仿宋"/>
                <w:szCs w:val="21"/>
              </w:rPr>
            </w:pPr>
          </w:p>
        </w:tc>
      </w:tr>
      <w:tr w14:paraId="2EC6DE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45E76386">
            <w:pPr>
              <w:spacing w:before="60" w:after="60" w:line="312" w:lineRule="auto"/>
              <w:jc w:val="center"/>
              <w:rPr>
                <w:rFonts w:ascii="仿宋" w:hAnsi="仿宋" w:eastAsia="仿宋"/>
                <w:szCs w:val="21"/>
              </w:rPr>
            </w:pPr>
          </w:p>
        </w:tc>
        <w:tc>
          <w:tcPr>
            <w:tcW w:w="1560" w:type="dxa"/>
            <w:tcBorders>
              <w:top w:val="nil"/>
            </w:tcBorders>
            <w:vAlign w:val="center"/>
          </w:tcPr>
          <w:p w14:paraId="65D3763D">
            <w:pPr>
              <w:spacing w:before="60" w:after="60" w:line="312" w:lineRule="auto"/>
              <w:jc w:val="center"/>
              <w:rPr>
                <w:rFonts w:ascii="仿宋" w:hAnsi="仿宋" w:eastAsia="仿宋"/>
                <w:szCs w:val="21"/>
              </w:rPr>
            </w:pPr>
            <w:r>
              <w:rPr>
                <w:rFonts w:hint="eastAsia" w:ascii="仿宋" w:hAnsi="仿宋" w:eastAsia="仿宋"/>
                <w:szCs w:val="21"/>
              </w:rPr>
              <w:t>焊后：</w:t>
            </w:r>
          </w:p>
        </w:tc>
        <w:tc>
          <w:tcPr>
            <w:tcW w:w="1341" w:type="dxa"/>
            <w:vAlign w:val="center"/>
          </w:tcPr>
          <w:p w14:paraId="4F104607">
            <w:pPr>
              <w:spacing w:before="60" w:after="60" w:line="312" w:lineRule="auto"/>
              <w:jc w:val="center"/>
              <w:rPr>
                <w:rFonts w:ascii="仿宋" w:hAnsi="仿宋" w:eastAsia="仿宋"/>
                <w:szCs w:val="21"/>
              </w:rPr>
            </w:pPr>
            <w:r>
              <w:rPr>
                <w:rFonts w:ascii="仿宋" w:hAnsi="仿宋" w:eastAsia="仿宋"/>
                <w:szCs w:val="21"/>
              </w:rPr>
              <w:t>0</w:t>
            </w:r>
          </w:p>
        </w:tc>
        <w:tc>
          <w:tcPr>
            <w:tcW w:w="3260" w:type="dxa"/>
            <w:vAlign w:val="center"/>
          </w:tcPr>
          <w:p w14:paraId="49DD000E">
            <w:pPr>
              <w:spacing w:before="60" w:after="60" w:line="312" w:lineRule="auto"/>
              <w:jc w:val="center"/>
              <w:rPr>
                <w:rFonts w:ascii="仿宋" w:hAnsi="仿宋" w:eastAsia="仿宋"/>
                <w:szCs w:val="21"/>
              </w:rPr>
            </w:pPr>
            <w:r>
              <w:rPr>
                <w:rFonts w:ascii="仿宋" w:hAnsi="仿宋" w:eastAsia="仿宋"/>
                <w:szCs w:val="21"/>
              </w:rPr>
              <w:t>1)</w:t>
            </w:r>
            <w:r>
              <w:rPr>
                <w:rFonts w:hint="eastAsia" w:ascii="仿宋" w:hAnsi="仿宋" w:eastAsia="仿宋"/>
                <w:szCs w:val="21"/>
              </w:rPr>
              <w:t>厚度</w:t>
            </w:r>
            <w:r>
              <w:rPr>
                <w:rFonts w:ascii="仿宋" w:hAnsi="仿宋" w:eastAsia="仿宋"/>
                <w:szCs w:val="21"/>
              </w:rPr>
              <w:t>&gt;10mm</w:t>
            </w:r>
            <w:r>
              <w:rPr>
                <w:rFonts w:hint="eastAsia" w:ascii="仿宋" w:hAnsi="仿宋" w:eastAsia="仿宋"/>
                <w:szCs w:val="21"/>
              </w:rPr>
              <w:t>时</w:t>
            </w:r>
            <w:r>
              <w:rPr>
                <w:rFonts w:ascii="仿宋" w:hAnsi="仿宋" w:eastAsia="仿宋"/>
                <w:szCs w:val="21"/>
              </w:rPr>
              <w:t>100%</w:t>
            </w:r>
            <w:r>
              <w:rPr>
                <w:rFonts w:hint="eastAsia" w:ascii="仿宋" w:hAnsi="仿宋" w:eastAsia="仿宋"/>
                <w:szCs w:val="21"/>
              </w:rPr>
              <w:t>；</w:t>
            </w:r>
          </w:p>
          <w:p w14:paraId="650F913A">
            <w:pPr>
              <w:spacing w:before="60" w:after="60" w:line="312" w:lineRule="auto"/>
              <w:jc w:val="center"/>
              <w:rPr>
                <w:rFonts w:ascii="仿宋" w:hAnsi="仿宋" w:eastAsia="仿宋"/>
                <w:szCs w:val="21"/>
              </w:rPr>
            </w:pPr>
            <w:r>
              <w:rPr>
                <w:rFonts w:ascii="仿宋" w:hAnsi="仿宋" w:eastAsia="仿宋"/>
                <w:szCs w:val="21"/>
              </w:rPr>
              <w:t>2)</w:t>
            </w:r>
            <w:r>
              <w:rPr>
                <w:rFonts w:hint="eastAsia" w:ascii="仿宋" w:hAnsi="仿宋" w:eastAsia="仿宋"/>
                <w:szCs w:val="21"/>
              </w:rPr>
              <w:t>厚度</w:t>
            </w:r>
            <w:r>
              <w:rPr>
                <w:rFonts w:ascii="仿宋" w:hAnsi="仿宋" w:eastAsia="仿宋"/>
                <w:szCs w:val="21"/>
              </w:rPr>
              <w:sym w:font="Symbol" w:char="F0A3"/>
            </w:r>
            <w:r>
              <w:rPr>
                <w:rFonts w:ascii="仿宋" w:hAnsi="仿宋" w:eastAsia="仿宋"/>
                <w:szCs w:val="21"/>
              </w:rPr>
              <w:t>10mm</w:t>
            </w:r>
            <w:r>
              <w:rPr>
                <w:rFonts w:hint="eastAsia" w:ascii="仿宋" w:hAnsi="仿宋" w:eastAsia="仿宋"/>
                <w:szCs w:val="21"/>
              </w:rPr>
              <w:t>时</w:t>
            </w:r>
            <w:r>
              <w:rPr>
                <w:rFonts w:ascii="仿宋" w:hAnsi="仿宋" w:eastAsia="仿宋"/>
                <w:szCs w:val="21"/>
              </w:rPr>
              <w:t>10%  *</w:t>
            </w:r>
            <w:r>
              <w:rPr>
                <w:rFonts w:hint="eastAsia" w:ascii="仿宋" w:hAnsi="仿宋" w:eastAsia="仿宋"/>
                <w:szCs w:val="21"/>
              </w:rPr>
              <w:t>1、*2</w:t>
            </w:r>
          </w:p>
        </w:tc>
        <w:tc>
          <w:tcPr>
            <w:tcW w:w="993" w:type="dxa"/>
            <w:tcBorders>
              <w:top w:val="single" w:color="auto" w:sz="6" w:space="0"/>
              <w:bottom w:val="single" w:color="auto" w:sz="12" w:space="0"/>
              <w:right w:val="single" w:color="auto" w:sz="6" w:space="0"/>
            </w:tcBorders>
            <w:vAlign w:val="center"/>
          </w:tcPr>
          <w:p w14:paraId="1D6C7295">
            <w:pPr>
              <w:spacing w:before="60" w:after="60" w:line="312" w:lineRule="auto"/>
              <w:jc w:val="center"/>
              <w:rPr>
                <w:rFonts w:ascii="仿宋" w:hAnsi="仿宋" w:eastAsia="仿宋"/>
                <w:szCs w:val="21"/>
              </w:rPr>
            </w:pPr>
          </w:p>
        </w:tc>
        <w:tc>
          <w:tcPr>
            <w:tcW w:w="1134" w:type="dxa"/>
            <w:tcBorders>
              <w:left w:val="nil"/>
            </w:tcBorders>
            <w:vAlign w:val="center"/>
          </w:tcPr>
          <w:p w14:paraId="7ACCA32F">
            <w:pPr>
              <w:spacing w:before="60" w:after="60" w:line="312" w:lineRule="auto"/>
              <w:jc w:val="center"/>
              <w:rPr>
                <w:rFonts w:ascii="仿宋" w:hAnsi="仿宋" w:eastAsia="仿宋"/>
                <w:szCs w:val="21"/>
              </w:rPr>
            </w:pPr>
          </w:p>
        </w:tc>
      </w:tr>
    </w:tbl>
    <w:p w14:paraId="327236CA">
      <w:pPr>
        <w:pStyle w:val="153"/>
        <w:ind w:firstLine="420"/>
        <w:rPr>
          <w:sz w:val="21"/>
          <w:szCs w:val="21"/>
        </w:rPr>
      </w:pPr>
      <w:r>
        <w:rPr>
          <w:sz w:val="21"/>
          <w:szCs w:val="21"/>
        </w:rPr>
        <w:t>*</w:t>
      </w:r>
      <w:r>
        <w:rPr>
          <w:rFonts w:hint="eastAsia"/>
          <w:sz w:val="21"/>
          <w:szCs w:val="21"/>
        </w:rPr>
        <w:t>1 对于管道支吊架厚度为</w:t>
      </w:r>
      <w:r>
        <w:rPr>
          <w:sz w:val="21"/>
          <w:szCs w:val="21"/>
        </w:rPr>
        <w:t>20mm</w:t>
      </w:r>
      <w:r>
        <w:rPr>
          <w:rFonts w:hint="eastAsia"/>
          <w:sz w:val="21"/>
          <w:szCs w:val="21"/>
        </w:rPr>
        <w:t>，而不是</w:t>
      </w:r>
      <w:r>
        <w:rPr>
          <w:sz w:val="21"/>
          <w:szCs w:val="21"/>
        </w:rPr>
        <w:t>10mm</w:t>
      </w:r>
      <w:r>
        <w:rPr>
          <w:rFonts w:hint="eastAsia"/>
          <w:sz w:val="21"/>
          <w:szCs w:val="21"/>
        </w:rPr>
        <w:t>。</w:t>
      </w:r>
    </w:p>
    <w:p w14:paraId="7F552019">
      <w:pPr>
        <w:pStyle w:val="153"/>
        <w:ind w:firstLine="420"/>
        <w:rPr>
          <w:sz w:val="21"/>
          <w:szCs w:val="21"/>
        </w:rPr>
      </w:pPr>
      <w:r>
        <w:rPr>
          <w:rFonts w:hint="eastAsia"/>
          <w:sz w:val="21"/>
          <w:szCs w:val="21"/>
        </w:rPr>
        <w:t>*2 除了焊缝的外露端只需VT外，主要构件上除对接接头外的其他焊接接头应进行PT。</w:t>
      </w:r>
    </w:p>
    <w:p w14:paraId="1E01B51E">
      <w:pPr>
        <w:pStyle w:val="153"/>
        <w:ind w:firstLine="422"/>
        <w:rPr>
          <w:rFonts w:hint="eastAsia"/>
          <w:b/>
          <w:sz w:val="21"/>
          <w:szCs w:val="21"/>
        </w:rPr>
      </w:pPr>
    </w:p>
    <w:p w14:paraId="1A35F05F">
      <w:pPr>
        <w:pStyle w:val="153"/>
        <w:ind w:firstLine="422"/>
        <w:rPr>
          <w:rFonts w:hint="eastAsia"/>
          <w:b/>
          <w:sz w:val="21"/>
          <w:szCs w:val="21"/>
        </w:rPr>
      </w:pPr>
    </w:p>
    <w:p w14:paraId="3092D8FF">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表20  支吊架焊缝 ASME BPVC III D1-NF S2、S3和非核级</w:t>
      </w:r>
    </w:p>
    <w:tbl>
      <w:tblPr>
        <w:tblStyle w:val="38"/>
        <w:tblW w:w="9057"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1058"/>
        <w:gridCol w:w="3685"/>
        <w:gridCol w:w="1134"/>
        <w:gridCol w:w="992"/>
      </w:tblGrid>
      <w:tr w14:paraId="6574F1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nil"/>
              <w:tl2br w:val="single" w:color="auto" w:sz="4" w:space="0"/>
            </w:tcBorders>
          </w:tcPr>
          <w:p w14:paraId="5EA5B34E">
            <w:pPr>
              <w:spacing w:before="60" w:after="60" w:line="312" w:lineRule="auto"/>
              <w:ind w:firstLine="840" w:firstLineChars="400"/>
              <w:rPr>
                <w:rFonts w:ascii="仿宋" w:hAnsi="仿宋" w:eastAsia="仿宋"/>
                <w:szCs w:val="21"/>
              </w:rPr>
            </w:pPr>
            <w:r>
              <w:rPr>
                <w:rFonts w:hint="eastAsia" w:ascii="仿宋" w:hAnsi="仿宋" w:eastAsia="仿宋"/>
                <w:szCs w:val="21"/>
              </w:rPr>
              <w:t>要求的检验</w:t>
            </w:r>
          </w:p>
          <w:p w14:paraId="17DE05F2">
            <w:pPr>
              <w:spacing w:before="60" w:after="60" w:line="312" w:lineRule="auto"/>
              <w:ind w:firstLine="210" w:firstLineChars="100"/>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1058" w:type="dxa"/>
            <w:vAlign w:val="center"/>
          </w:tcPr>
          <w:p w14:paraId="407B445E">
            <w:pPr>
              <w:spacing w:before="60" w:after="60" w:line="312" w:lineRule="auto"/>
              <w:jc w:val="center"/>
              <w:rPr>
                <w:rFonts w:ascii="仿宋" w:hAnsi="仿宋" w:eastAsia="仿宋"/>
                <w:szCs w:val="21"/>
              </w:rPr>
            </w:pPr>
            <w:r>
              <w:rPr>
                <w:rFonts w:ascii="仿宋" w:hAnsi="仿宋" w:eastAsia="仿宋"/>
                <w:szCs w:val="21"/>
              </w:rPr>
              <w:t>VT</w:t>
            </w:r>
          </w:p>
        </w:tc>
        <w:tc>
          <w:tcPr>
            <w:tcW w:w="3685" w:type="dxa"/>
            <w:vAlign w:val="center"/>
          </w:tcPr>
          <w:p w14:paraId="46EEABF7">
            <w:pPr>
              <w:spacing w:before="60" w:after="60" w:line="312" w:lineRule="auto"/>
              <w:jc w:val="center"/>
              <w:rPr>
                <w:rFonts w:ascii="仿宋" w:hAnsi="仿宋" w:eastAsia="仿宋"/>
                <w:szCs w:val="21"/>
              </w:rPr>
            </w:pPr>
            <w:r>
              <w:rPr>
                <w:rFonts w:ascii="仿宋" w:hAnsi="仿宋" w:eastAsia="仿宋"/>
                <w:szCs w:val="21"/>
              </w:rPr>
              <w:t>PT</w:t>
            </w:r>
            <w:r>
              <w:rPr>
                <w:rFonts w:hint="eastAsia" w:ascii="仿宋" w:hAnsi="仿宋" w:eastAsia="仿宋"/>
                <w:szCs w:val="21"/>
              </w:rPr>
              <w:t>或</w:t>
            </w:r>
            <w:r>
              <w:rPr>
                <w:rFonts w:ascii="仿宋" w:hAnsi="仿宋" w:eastAsia="仿宋"/>
                <w:szCs w:val="21"/>
              </w:rPr>
              <w:t>MT</w:t>
            </w:r>
          </w:p>
        </w:tc>
        <w:tc>
          <w:tcPr>
            <w:tcW w:w="1134" w:type="dxa"/>
            <w:vAlign w:val="center"/>
          </w:tcPr>
          <w:p w14:paraId="44CDC8E5">
            <w:pPr>
              <w:spacing w:before="60" w:after="60" w:line="312" w:lineRule="auto"/>
              <w:jc w:val="center"/>
              <w:rPr>
                <w:rFonts w:ascii="仿宋" w:hAnsi="仿宋" w:eastAsia="仿宋"/>
                <w:szCs w:val="21"/>
              </w:rPr>
            </w:pPr>
            <w:r>
              <w:rPr>
                <w:rFonts w:ascii="仿宋" w:hAnsi="仿宋" w:eastAsia="仿宋"/>
                <w:szCs w:val="21"/>
              </w:rPr>
              <w:t>UT</w:t>
            </w:r>
          </w:p>
        </w:tc>
        <w:tc>
          <w:tcPr>
            <w:tcW w:w="992" w:type="dxa"/>
            <w:vAlign w:val="center"/>
          </w:tcPr>
          <w:p w14:paraId="2C0B34B2">
            <w:pPr>
              <w:spacing w:before="60" w:after="60" w:line="312" w:lineRule="auto"/>
              <w:jc w:val="center"/>
              <w:rPr>
                <w:rFonts w:ascii="仿宋" w:hAnsi="仿宋" w:eastAsia="仿宋"/>
                <w:szCs w:val="21"/>
              </w:rPr>
            </w:pPr>
            <w:r>
              <w:rPr>
                <w:rFonts w:ascii="仿宋" w:hAnsi="仿宋" w:eastAsia="仿宋"/>
                <w:szCs w:val="21"/>
              </w:rPr>
              <w:t>RT</w:t>
            </w:r>
          </w:p>
        </w:tc>
      </w:tr>
      <w:tr w14:paraId="4CFF46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single" w:color="auto" w:sz="6" w:space="0"/>
            </w:tcBorders>
            <w:vAlign w:val="center"/>
          </w:tcPr>
          <w:p w14:paraId="54E55363">
            <w:pPr>
              <w:spacing w:before="60" w:after="60" w:line="312" w:lineRule="auto"/>
              <w:jc w:val="center"/>
              <w:rPr>
                <w:rFonts w:ascii="仿宋" w:hAnsi="仿宋" w:eastAsia="仿宋"/>
                <w:szCs w:val="21"/>
              </w:rPr>
            </w:pPr>
          </w:p>
          <w:p w14:paraId="2BA3BFE8">
            <w:pPr>
              <w:spacing w:before="60" w:after="60" w:line="312" w:lineRule="auto"/>
              <w:jc w:val="center"/>
              <w:rPr>
                <w:rFonts w:ascii="仿宋" w:hAnsi="仿宋" w:eastAsia="仿宋"/>
                <w:szCs w:val="21"/>
              </w:rPr>
            </w:pPr>
            <w:r>
              <w:rPr>
                <w:rFonts w:hint="eastAsia" w:ascii="仿宋" w:hAnsi="仿宋" w:eastAsia="仿宋"/>
                <w:szCs w:val="21"/>
              </w:rPr>
              <w:t>组</w:t>
            </w:r>
          </w:p>
          <w:p w14:paraId="6075A66E">
            <w:pPr>
              <w:spacing w:before="60" w:after="60" w:line="312" w:lineRule="auto"/>
              <w:jc w:val="center"/>
              <w:rPr>
                <w:rFonts w:ascii="仿宋" w:hAnsi="仿宋" w:eastAsia="仿宋"/>
                <w:szCs w:val="21"/>
              </w:rPr>
            </w:pPr>
            <w:r>
              <w:rPr>
                <w:rFonts w:hint="eastAsia" w:ascii="仿宋" w:hAnsi="仿宋" w:eastAsia="仿宋"/>
                <w:szCs w:val="21"/>
              </w:rPr>
              <w:t>装</w:t>
            </w:r>
          </w:p>
        </w:tc>
        <w:tc>
          <w:tcPr>
            <w:tcW w:w="1560" w:type="dxa"/>
            <w:vAlign w:val="center"/>
          </w:tcPr>
          <w:p w14:paraId="5D7E1F55">
            <w:pPr>
              <w:spacing w:before="60" w:after="60" w:line="312" w:lineRule="auto"/>
              <w:jc w:val="center"/>
              <w:rPr>
                <w:rFonts w:ascii="仿宋" w:hAnsi="仿宋" w:eastAsia="仿宋"/>
                <w:szCs w:val="21"/>
              </w:rPr>
            </w:pPr>
            <w:r>
              <w:rPr>
                <w:rFonts w:hint="eastAsia" w:ascii="仿宋" w:hAnsi="仿宋" w:eastAsia="仿宋"/>
                <w:szCs w:val="21"/>
              </w:rPr>
              <w:t>组装前：</w:t>
            </w:r>
          </w:p>
          <w:p w14:paraId="0706A538">
            <w:pPr>
              <w:spacing w:before="60" w:after="60" w:line="312" w:lineRule="auto"/>
              <w:jc w:val="center"/>
              <w:rPr>
                <w:rFonts w:ascii="仿宋" w:hAnsi="仿宋" w:eastAsia="仿宋"/>
                <w:szCs w:val="21"/>
              </w:rPr>
            </w:pPr>
            <w:r>
              <w:rPr>
                <w:rFonts w:hint="eastAsia" w:ascii="仿宋" w:hAnsi="仿宋" w:eastAsia="仿宋"/>
                <w:szCs w:val="21"/>
              </w:rPr>
              <w:t>待焊表面</w:t>
            </w:r>
          </w:p>
        </w:tc>
        <w:tc>
          <w:tcPr>
            <w:tcW w:w="1058" w:type="dxa"/>
            <w:vAlign w:val="center"/>
          </w:tcPr>
          <w:p w14:paraId="4C54FDED">
            <w:pPr>
              <w:spacing w:before="60" w:after="60" w:line="312" w:lineRule="auto"/>
              <w:jc w:val="center"/>
              <w:rPr>
                <w:rFonts w:ascii="仿宋" w:hAnsi="仿宋" w:eastAsia="仿宋"/>
                <w:szCs w:val="21"/>
              </w:rPr>
            </w:pPr>
            <w:r>
              <w:rPr>
                <w:rFonts w:ascii="仿宋" w:hAnsi="仿宋" w:eastAsia="仿宋"/>
                <w:szCs w:val="21"/>
              </w:rPr>
              <w:t>0</w:t>
            </w:r>
          </w:p>
        </w:tc>
        <w:tc>
          <w:tcPr>
            <w:tcW w:w="3685" w:type="dxa"/>
            <w:vAlign w:val="center"/>
          </w:tcPr>
          <w:p w14:paraId="337395F2">
            <w:pPr>
              <w:spacing w:before="60" w:after="60" w:line="312" w:lineRule="auto"/>
              <w:jc w:val="center"/>
              <w:rPr>
                <w:rFonts w:ascii="仿宋" w:hAnsi="仿宋" w:eastAsia="仿宋"/>
                <w:szCs w:val="21"/>
              </w:rPr>
            </w:pPr>
            <w:r>
              <w:rPr>
                <w:rFonts w:ascii="仿宋" w:hAnsi="仿宋" w:eastAsia="仿宋"/>
                <w:szCs w:val="21"/>
              </w:rPr>
              <w:t>0</w:t>
            </w:r>
          </w:p>
        </w:tc>
        <w:tc>
          <w:tcPr>
            <w:tcW w:w="1134" w:type="dxa"/>
            <w:vAlign w:val="center"/>
          </w:tcPr>
          <w:p w14:paraId="067422D2">
            <w:pPr>
              <w:spacing w:before="60" w:after="60" w:line="312" w:lineRule="auto"/>
              <w:jc w:val="center"/>
              <w:rPr>
                <w:rFonts w:ascii="仿宋" w:hAnsi="仿宋" w:eastAsia="仿宋"/>
                <w:szCs w:val="21"/>
              </w:rPr>
            </w:pPr>
          </w:p>
        </w:tc>
        <w:tc>
          <w:tcPr>
            <w:tcW w:w="992" w:type="dxa"/>
            <w:vAlign w:val="center"/>
          </w:tcPr>
          <w:p w14:paraId="155267D6">
            <w:pPr>
              <w:spacing w:before="60" w:after="60" w:line="312" w:lineRule="auto"/>
              <w:jc w:val="center"/>
              <w:rPr>
                <w:rFonts w:ascii="仿宋" w:hAnsi="仿宋" w:eastAsia="仿宋"/>
                <w:szCs w:val="21"/>
              </w:rPr>
            </w:pPr>
          </w:p>
        </w:tc>
      </w:tr>
      <w:tr w14:paraId="3A803A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58996184">
            <w:pPr>
              <w:spacing w:before="60" w:after="60" w:line="312" w:lineRule="auto"/>
              <w:jc w:val="center"/>
              <w:rPr>
                <w:rFonts w:ascii="仿宋" w:hAnsi="仿宋" w:eastAsia="仿宋"/>
                <w:szCs w:val="21"/>
              </w:rPr>
            </w:pPr>
          </w:p>
        </w:tc>
        <w:tc>
          <w:tcPr>
            <w:tcW w:w="1560" w:type="dxa"/>
            <w:vAlign w:val="center"/>
          </w:tcPr>
          <w:p w14:paraId="01DA4A47">
            <w:pPr>
              <w:spacing w:before="60" w:after="60" w:line="312" w:lineRule="auto"/>
              <w:jc w:val="center"/>
              <w:rPr>
                <w:rFonts w:ascii="仿宋" w:hAnsi="仿宋" w:eastAsia="仿宋"/>
                <w:szCs w:val="21"/>
              </w:rPr>
            </w:pPr>
            <w:r>
              <w:rPr>
                <w:rFonts w:hint="eastAsia" w:ascii="仿宋" w:hAnsi="仿宋" w:eastAsia="仿宋"/>
                <w:szCs w:val="21"/>
              </w:rPr>
              <w:t>组装后：</w:t>
            </w:r>
          </w:p>
          <w:p w14:paraId="161A282D">
            <w:pPr>
              <w:spacing w:before="60" w:after="60" w:line="312" w:lineRule="auto"/>
              <w:jc w:val="center"/>
              <w:rPr>
                <w:rFonts w:ascii="仿宋" w:hAnsi="仿宋" w:eastAsia="仿宋"/>
                <w:szCs w:val="21"/>
              </w:rPr>
            </w:pPr>
            <w:r>
              <w:rPr>
                <w:rFonts w:hint="eastAsia" w:ascii="仿宋" w:hAnsi="仿宋" w:eastAsia="仿宋"/>
                <w:szCs w:val="21"/>
              </w:rPr>
              <w:t>待焊组件</w:t>
            </w:r>
          </w:p>
        </w:tc>
        <w:tc>
          <w:tcPr>
            <w:tcW w:w="1058" w:type="dxa"/>
            <w:vAlign w:val="center"/>
          </w:tcPr>
          <w:p w14:paraId="34D0BB5D">
            <w:pPr>
              <w:spacing w:before="60" w:after="60" w:line="312" w:lineRule="auto"/>
              <w:jc w:val="center"/>
              <w:rPr>
                <w:rFonts w:ascii="仿宋" w:hAnsi="仿宋" w:eastAsia="仿宋"/>
                <w:szCs w:val="21"/>
              </w:rPr>
            </w:pPr>
            <w:r>
              <w:rPr>
                <w:rFonts w:ascii="仿宋" w:hAnsi="仿宋" w:eastAsia="仿宋"/>
                <w:szCs w:val="21"/>
              </w:rPr>
              <w:t>0</w:t>
            </w:r>
          </w:p>
        </w:tc>
        <w:tc>
          <w:tcPr>
            <w:tcW w:w="3685" w:type="dxa"/>
            <w:vAlign w:val="center"/>
          </w:tcPr>
          <w:p w14:paraId="40F4AE1C">
            <w:pPr>
              <w:spacing w:before="60" w:after="60" w:line="312" w:lineRule="auto"/>
              <w:jc w:val="center"/>
              <w:rPr>
                <w:rFonts w:ascii="仿宋" w:hAnsi="仿宋" w:eastAsia="仿宋"/>
                <w:szCs w:val="21"/>
              </w:rPr>
            </w:pPr>
          </w:p>
        </w:tc>
        <w:tc>
          <w:tcPr>
            <w:tcW w:w="1134" w:type="dxa"/>
            <w:vAlign w:val="center"/>
          </w:tcPr>
          <w:p w14:paraId="62FBDF47">
            <w:pPr>
              <w:spacing w:before="60" w:after="60" w:line="312" w:lineRule="auto"/>
              <w:jc w:val="center"/>
              <w:rPr>
                <w:rFonts w:ascii="仿宋" w:hAnsi="仿宋" w:eastAsia="仿宋"/>
                <w:szCs w:val="21"/>
              </w:rPr>
            </w:pPr>
          </w:p>
        </w:tc>
        <w:tc>
          <w:tcPr>
            <w:tcW w:w="992" w:type="dxa"/>
            <w:vAlign w:val="center"/>
          </w:tcPr>
          <w:p w14:paraId="75B4C278">
            <w:pPr>
              <w:spacing w:before="60" w:after="60" w:line="312" w:lineRule="auto"/>
              <w:jc w:val="center"/>
              <w:rPr>
                <w:rFonts w:ascii="仿宋" w:hAnsi="仿宋" w:eastAsia="仿宋"/>
                <w:szCs w:val="21"/>
              </w:rPr>
            </w:pPr>
          </w:p>
        </w:tc>
      </w:tr>
      <w:tr w14:paraId="3346F2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restart"/>
            <w:tcBorders>
              <w:top w:val="nil"/>
            </w:tcBorders>
            <w:vAlign w:val="center"/>
          </w:tcPr>
          <w:p w14:paraId="7919511C">
            <w:pPr>
              <w:spacing w:before="60" w:after="60" w:line="312" w:lineRule="auto"/>
              <w:jc w:val="center"/>
              <w:rPr>
                <w:rFonts w:ascii="仿宋" w:hAnsi="仿宋" w:eastAsia="仿宋"/>
                <w:szCs w:val="21"/>
              </w:rPr>
            </w:pPr>
            <w:r>
              <w:rPr>
                <w:rFonts w:hint="eastAsia" w:ascii="仿宋" w:hAnsi="仿宋" w:eastAsia="仿宋"/>
                <w:szCs w:val="21"/>
              </w:rPr>
              <w:t>焊</w:t>
            </w:r>
          </w:p>
          <w:p w14:paraId="1105D821">
            <w:pPr>
              <w:spacing w:before="60" w:after="60" w:line="312" w:lineRule="auto"/>
              <w:jc w:val="center"/>
              <w:rPr>
                <w:rFonts w:ascii="仿宋" w:hAnsi="仿宋" w:eastAsia="仿宋"/>
                <w:szCs w:val="21"/>
              </w:rPr>
            </w:pPr>
            <w:r>
              <w:rPr>
                <w:rFonts w:hint="eastAsia" w:ascii="仿宋" w:hAnsi="仿宋" w:eastAsia="仿宋"/>
                <w:szCs w:val="21"/>
              </w:rPr>
              <w:t>接</w:t>
            </w:r>
          </w:p>
        </w:tc>
        <w:tc>
          <w:tcPr>
            <w:tcW w:w="1560" w:type="dxa"/>
            <w:tcBorders>
              <w:top w:val="nil"/>
              <w:bottom w:val="single" w:color="auto" w:sz="6" w:space="0"/>
            </w:tcBorders>
            <w:vAlign w:val="center"/>
          </w:tcPr>
          <w:p w14:paraId="228C9885">
            <w:pPr>
              <w:spacing w:before="60" w:after="60" w:line="312" w:lineRule="auto"/>
              <w:jc w:val="center"/>
              <w:rPr>
                <w:rFonts w:ascii="仿宋" w:hAnsi="仿宋" w:eastAsia="仿宋"/>
                <w:szCs w:val="21"/>
              </w:rPr>
            </w:pPr>
            <w:r>
              <w:rPr>
                <w:rFonts w:hint="eastAsia" w:ascii="仿宋" w:hAnsi="仿宋" w:eastAsia="仿宋"/>
                <w:szCs w:val="21"/>
              </w:rPr>
              <w:t>焊接过程中：</w:t>
            </w:r>
          </w:p>
        </w:tc>
        <w:tc>
          <w:tcPr>
            <w:tcW w:w="1058" w:type="dxa"/>
            <w:vAlign w:val="center"/>
          </w:tcPr>
          <w:p w14:paraId="75A0A18E">
            <w:pPr>
              <w:spacing w:before="60" w:after="60" w:line="312" w:lineRule="auto"/>
              <w:jc w:val="center"/>
              <w:rPr>
                <w:rFonts w:ascii="仿宋" w:hAnsi="仿宋" w:eastAsia="仿宋"/>
                <w:szCs w:val="21"/>
              </w:rPr>
            </w:pPr>
            <w:r>
              <w:rPr>
                <w:rFonts w:hint="eastAsia" w:ascii="仿宋" w:hAnsi="仿宋" w:eastAsia="仿宋"/>
                <w:szCs w:val="21"/>
              </w:rPr>
              <w:t>每层</w:t>
            </w:r>
          </w:p>
        </w:tc>
        <w:tc>
          <w:tcPr>
            <w:tcW w:w="3685" w:type="dxa"/>
            <w:vAlign w:val="center"/>
          </w:tcPr>
          <w:p w14:paraId="0EC262A9">
            <w:pPr>
              <w:spacing w:before="60" w:after="60" w:line="312" w:lineRule="auto"/>
              <w:jc w:val="center"/>
              <w:rPr>
                <w:rFonts w:ascii="仿宋" w:hAnsi="仿宋" w:eastAsia="仿宋"/>
                <w:szCs w:val="21"/>
              </w:rPr>
            </w:pPr>
          </w:p>
        </w:tc>
        <w:tc>
          <w:tcPr>
            <w:tcW w:w="1134" w:type="dxa"/>
            <w:vAlign w:val="center"/>
          </w:tcPr>
          <w:p w14:paraId="4C4AC256">
            <w:pPr>
              <w:spacing w:before="60" w:after="60" w:line="312" w:lineRule="auto"/>
              <w:jc w:val="center"/>
              <w:rPr>
                <w:rFonts w:ascii="仿宋" w:hAnsi="仿宋" w:eastAsia="仿宋"/>
                <w:szCs w:val="21"/>
              </w:rPr>
            </w:pPr>
          </w:p>
        </w:tc>
        <w:tc>
          <w:tcPr>
            <w:tcW w:w="992" w:type="dxa"/>
            <w:vAlign w:val="center"/>
          </w:tcPr>
          <w:p w14:paraId="73CA7A75">
            <w:pPr>
              <w:spacing w:before="60" w:after="60" w:line="312" w:lineRule="auto"/>
              <w:jc w:val="center"/>
              <w:rPr>
                <w:rFonts w:ascii="仿宋" w:hAnsi="仿宋" w:eastAsia="仿宋"/>
                <w:szCs w:val="21"/>
              </w:rPr>
            </w:pPr>
          </w:p>
        </w:tc>
      </w:tr>
      <w:tr w14:paraId="6DBCC5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vMerge w:val="continue"/>
            <w:vAlign w:val="center"/>
          </w:tcPr>
          <w:p w14:paraId="74951AAB">
            <w:pPr>
              <w:spacing w:before="60" w:after="60" w:line="312" w:lineRule="auto"/>
              <w:jc w:val="center"/>
              <w:rPr>
                <w:rFonts w:ascii="仿宋" w:hAnsi="仿宋" w:eastAsia="仿宋"/>
                <w:szCs w:val="21"/>
              </w:rPr>
            </w:pPr>
          </w:p>
        </w:tc>
        <w:tc>
          <w:tcPr>
            <w:tcW w:w="1560" w:type="dxa"/>
            <w:tcBorders>
              <w:top w:val="nil"/>
            </w:tcBorders>
            <w:vAlign w:val="center"/>
          </w:tcPr>
          <w:p w14:paraId="26BF3756">
            <w:pPr>
              <w:spacing w:before="60" w:after="60" w:line="312" w:lineRule="auto"/>
              <w:jc w:val="center"/>
              <w:rPr>
                <w:rFonts w:ascii="仿宋" w:hAnsi="仿宋" w:eastAsia="仿宋"/>
                <w:szCs w:val="21"/>
              </w:rPr>
            </w:pPr>
            <w:r>
              <w:rPr>
                <w:rFonts w:hint="eastAsia" w:ascii="仿宋" w:hAnsi="仿宋" w:eastAsia="仿宋"/>
                <w:szCs w:val="21"/>
              </w:rPr>
              <w:t>焊后：</w:t>
            </w:r>
          </w:p>
        </w:tc>
        <w:tc>
          <w:tcPr>
            <w:tcW w:w="1058" w:type="dxa"/>
            <w:vAlign w:val="center"/>
          </w:tcPr>
          <w:p w14:paraId="2F452648">
            <w:pPr>
              <w:spacing w:before="60" w:after="60" w:line="312" w:lineRule="auto"/>
              <w:jc w:val="center"/>
              <w:rPr>
                <w:rFonts w:ascii="仿宋" w:hAnsi="仿宋" w:eastAsia="仿宋"/>
                <w:szCs w:val="21"/>
              </w:rPr>
            </w:pPr>
            <w:r>
              <w:rPr>
                <w:rFonts w:ascii="仿宋" w:hAnsi="仿宋" w:eastAsia="仿宋"/>
                <w:szCs w:val="21"/>
              </w:rPr>
              <w:t>0</w:t>
            </w:r>
          </w:p>
        </w:tc>
        <w:tc>
          <w:tcPr>
            <w:tcW w:w="3685" w:type="dxa"/>
            <w:vAlign w:val="center"/>
          </w:tcPr>
          <w:p w14:paraId="45723146">
            <w:pPr>
              <w:spacing w:before="60" w:after="60" w:line="312" w:lineRule="auto"/>
              <w:jc w:val="center"/>
              <w:rPr>
                <w:rFonts w:ascii="仿宋" w:hAnsi="仿宋" w:eastAsia="仿宋"/>
                <w:szCs w:val="21"/>
              </w:rPr>
            </w:pPr>
            <w:r>
              <w:rPr>
                <w:rFonts w:hint="eastAsia" w:ascii="仿宋" w:hAnsi="仿宋" w:eastAsia="仿宋"/>
                <w:szCs w:val="21"/>
              </w:rPr>
              <w:t>厚度</w:t>
            </w:r>
            <w:r>
              <w:rPr>
                <w:rFonts w:ascii="仿宋" w:hAnsi="仿宋" w:eastAsia="仿宋"/>
                <w:szCs w:val="21"/>
              </w:rPr>
              <w:sym w:font="Symbol" w:char="00B3"/>
            </w:r>
            <w:r>
              <w:rPr>
                <w:rFonts w:ascii="仿宋" w:hAnsi="仿宋" w:eastAsia="仿宋"/>
                <w:szCs w:val="21"/>
              </w:rPr>
              <w:t>25mm</w:t>
            </w:r>
            <w:r>
              <w:rPr>
                <w:rFonts w:hint="eastAsia" w:ascii="仿宋" w:hAnsi="仿宋" w:eastAsia="仿宋"/>
                <w:szCs w:val="21"/>
              </w:rPr>
              <w:t>的部分焊透或全焊透的对接焊缝和焊喉尺寸</w:t>
            </w:r>
            <w:r>
              <w:rPr>
                <w:rFonts w:ascii="仿宋" w:hAnsi="仿宋" w:eastAsia="仿宋"/>
                <w:szCs w:val="21"/>
              </w:rPr>
              <w:t>&gt;25mm</w:t>
            </w:r>
            <w:r>
              <w:rPr>
                <w:rFonts w:hint="eastAsia" w:ascii="仿宋" w:hAnsi="仿宋" w:eastAsia="仿宋"/>
                <w:szCs w:val="21"/>
              </w:rPr>
              <w:t>的角焊缝，不包括</w:t>
            </w:r>
            <w:r>
              <w:rPr>
                <w:rFonts w:ascii="仿宋" w:hAnsi="仿宋" w:eastAsia="仿宋"/>
                <w:szCs w:val="21"/>
              </w:rPr>
              <w:t>非核级</w:t>
            </w:r>
          </w:p>
        </w:tc>
        <w:tc>
          <w:tcPr>
            <w:tcW w:w="1134" w:type="dxa"/>
            <w:vAlign w:val="center"/>
          </w:tcPr>
          <w:p w14:paraId="489DFCD0">
            <w:pPr>
              <w:spacing w:before="60" w:after="60" w:line="312" w:lineRule="auto"/>
              <w:jc w:val="center"/>
              <w:rPr>
                <w:rFonts w:ascii="仿宋" w:hAnsi="仿宋" w:eastAsia="仿宋"/>
                <w:szCs w:val="21"/>
              </w:rPr>
            </w:pPr>
          </w:p>
        </w:tc>
        <w:tc>
          <w:tcPr>
            <w:tcW w:w="992" w:type="dxa"/>
            <w:vAlign w:val="center"/>
          </w:tcPr>
          <w:p w14:paraId="0C3BF45C">
            <w:pPr>
              <w:spacing w:before="60" w:after="60" w:line="312" w:lineRule="auto"/>
              <w:jc w:val="center"/>
              <w:rPr>
                <w:rFonts w:ascii="仿宋" w:hAnsi="仿宋" w:eastAsia="仿宋"/>
                <w:szCs w:val="21"/>
              </w:rPr>
            </w:pPr>
          </w:p>
        </w:tc>
      </w:tr>
    </w:tbl>
    <w:p w14:paraId="0753D628">
      <w:pPr>
        <w:pStyle w:val="27"/>
        <w:spacing w:line="360" w:lineRule="auto"/>
        <w:ind w:firstLine="0" w:firstLineChars="0"/>
      </w:pPr>
    </w:p>
    <w:p w14:paraId="5B81FC70">
      <w:pPr>
        <w:pStyle w:val="153"/>
        <w:ind w:firstLine="422"/>
        <w:rPr>
          <w:b/>
          <w:sz w:val="21"/>
          <w:szCs w:val="21"/>
        </w:rPr>
      </w:pPr>
    </w:p>
    <w:p w14:paraId="4CBB7A11">
      <w:pPr>
        <w:pStyle w:val="153"/>
        <w:ind w:firstLine="422"/>
        <w:rPr>
          <w:b/>
          <w:sz w:val="21"/>
          <w:szCs w:val="21"/>
        </w:rPr>
      </w:pPr>
    </w:p>
    <w:p w14:paraId="2152AE51">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表21 部分焊透角焊缝的一般要求</w:t>
      </w:r>
    </w:p>
    <w:tbl>
      <w:tblPr>
        <w:tblStyle w:val="38"/>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1625"/>
        <w:gridCol w:w="1559"/>
        <w:gridCol w:w="1417"/>
        <w:gridCol w:w="2127"/>
      </w:tblGrid>
      <w:tr w14:paraId="1609FA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nil"/>
              <w:tl2br w:val="single" w:color="auto" w:sz="4" w:space="0"/>
            </w:tcBorders>
          </w:tcPr>
          <w:p w14:paraId="3393AF10">
            <w:pPr>
              <w:spacing w:before="60" w:after="60" w:line="312" w:lineRule="auto"/>
              <w:ind w:firstLine="840" w:firstLineChars="400"/>
              <w:rPr>
                <w:rFonts w:ascii="仿宋" w:hAnsi="仿宋" w:eastAsia="仿宋"/>
                <w:szCs w:val="21"/>
              </w:rPr>
            </w:pPr>
            <w:r>
              <w:rPr>
                <w:rFonts w:hint="eastAsia" w:ascii="仿宋" w:hAnsi="仿宋" w:eastAsia="仿宋"/>
                <w:szCs w:val="21"/>
              </w:rPr>
              <w:t>要求的检验</w:t>
            </w:r>
          </w:p>
          <w:p w14:paraId="721C1982">
            <w:pPr>
              <w:spacing w:before="60" w:after="60" w:line="312" w:lineRule="auto"/>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1625" w:type="dxa"/>
          </w:tcPr>
          <w:p w14:paraId="0C107ECF">
            <w:pPr>
              <w:spacing w:before="60" w:after="60" w:line="312" w:lineRule="auto"/>
              <w:jc w:val="center"/>
              <w:rPr>
                <w:rFonts w:ascii="仿宋" w:hAnsi="仿宋" w:eastAsia="仿宋"/>
                <w:szCs w:val="21"/>
              </w:rPr>
            </w:pPr>
            <w:r>
              <w:rPr>
                <w:rFonts w:ascii="仿宋" w:hAnsi="仿宋" w:eastAsia="仿宋"/>
                <w:szCs w:val="21"/>
              </w:rPr>
              <w:t>VT</w:t>
            </w:r>
          </w:p>
        </w:tc>
        <w:tc>
          <w:tcPr>
            <w:tcW w:w="1559" w:type="dxa"/>
          </w:tcPr>
          <w:p w14:paraId="4FE22BB3">
            <w:pPr>
              <w:spacing w:before="60" w:after="60" w:line="312" w:lineRule="auto"/>
              <w:jc w:val="center"/>
              <w:rPr>
                <w:rFonts w:ascii="仿宋" w:hAnsi="仿宋" w:eastAsia="仿宋"/>
                <w:szCs w:val="21"/>
              </w:rPr>
            </w:pPr>
            <w:r>
              <w:rPr>
                <w:rFonts w:ascii="仿宋" w:hAnsi="仿宋" w:eastAsia="仿宋"/>
                <w:szCs w:val="21"/>
              </w:rPr>
              <w:t>PT</w:t>
            </w:r>
          </w:p>
        </w:tc>
        <w:tc>
          <w:tcPr>
            <w:tcW w:w="1417" w:type="dxa"/>
          </w:tcPr>
          <w:p w14:paraId="6E6E5FF6">
            <w:pPr>
              <w:spacing w:before="60" w:after="60" w:line="312" w:lineRule="auto"/>
              <w:jc w:val="center"/>
              <w:rPr>
                <w:rFonts w:ascii="仿宋" w:hAnsi="仿宋" w:eastAsia="仿宋"/>
                <w:szCs w:val="21"/>
              </w:rPr>
            </w:pPr>
            <w:r>
              <w:rPr>
                <w:rFonts w:ascii="仿宋" w:hAnsi="仿宋" w:eastAsia="仿宋"/>
                <w:szCs w:val="21"/>
              </w:rPr>
              <w:t>UT</w:t>
            </w:r>
          </w:p>
        </w:tc>
        <w:tc>
          <w:tcPr>
            <w:tcW w:w="2127" w:type="dxa"/>
          </w:tcPr>
          <w:p w14:paraId="5AB40EE1">
            <w:pPr>
              <w:spacing w:before="60" w:after="60" w:line="312" w:lineRule="auto"/>
              <w:jc w:val="center"/>
              <w:rPr>
                <w:rFonts w:ascii="仿宋" w:hAnsi="仿宋" w:eastAsia="仿宋"/>
                <w:szCs w:val="21"/>
              </w:rPr>
            </w:pPr>
            <w:r>
              <w:rPr>
                <w:rFonts w:ascii="仿宋" w:hAnsi="仿宋" w:eastAsia="仿宋"/>
                <w:szCs w:val="21"/>
              </w:rPr>
              <w:t>RT</w:t>
            </w:r>
          </w:p>
        </w:tc>
      </w:tr>
      <w:tr w14:paraId="5EB070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single" w:color="auto" w:sz="6" w:space="0"/>
              <w:bottom w:val="nil"/>
            </w:tcBorders>
          </w:tcPr>
          <w:p w14:paraId="328E7B4B">
            <w:pPr>
              <w:spacing w:before="60" w:after="60" w:line="312" w:lineRule="auto"/>
              <w:ind w:firstLine="840" w:firstLineChars="400"/>
              <w:rPr>
                <w:rFonts w:ascii="仿宋" w:hAnsi="仿宋" w:eastAsia="仿宋"/>
                <w:szCs w:val="21"/>
              </w:rPr>
            </w:pPr>
          </w:p>
          <w:p w14:paraId="434CABB2">
            <w:pPr>
              <w:spacing w:before="60" w:after="60" w:line="312" w:lineRule="auto"/>
              <w:ind w:firstLine="840" w:firstLineChars="400"/>
              <w:rPr>
                <w:rFonts w:ascii="仿宋" w:hAnsi="仿宋" w:eastAsia="仿宋"/>
                <w:szCs w:val="21"/>
              </w:rPr>
            </w:pPr>
            <w:r>
              <w:rPr>
                <w:rFonts w:hint="eastAsia" w:ascii="仿宋" w:hAnsi="仿宋" w:eastAsia="仿宋"/>
                <w:szCs w:val="21"/>
              </w:rPr>
              <w:t>组</w:t>
            </w:r>
          </w:p>
        </w:tc>
        <w:tc>
          <w:tcPr>
            <w:tcW w:w="1560" w:type="dxa"/>
          </w:tcPr>
          <w:p w14:paraId="00EDAD25">
            <w:pPr>
              <w:spacing w:before="60" w:after="60" w:line="312" w:lineRule="auto"/>
              <w:rPr>
                <w:rFonts w:ascii="仿宋" w:hAnsi="仿宋" w:eastAsia="仿宋"/>
                <w:szCs w:val="21"/>
              </w:rPr>
            </w:pPr>
            <w:r>
              <w:rPr>
                <w:rFonts w:hint="eastAsia" w:ascii="仿宋" w:hAnsi="仿宋" w:eastAsia="仿宋"/>
                <w:szCs w:val="21"/>
              </w:rPr>
              <w:t>组装前：</w:t>
            </w:r>
          </w:p>
          <w:p w14:paraId="3081EE7B">
            <w:pPr>
              <w:spacing w:before="60" w:after="60" w:line="312" w:lineRule="auto"/>
              <w:rPr>
                <w:rFonts w:ascii="仿宋" w:hAnsi="仿宋" w:eastAsia="仿宋"/>
                <w:szCs w:val="21"/>
              </w:rPr>
            </w:pPr>
            <w:r>
              <w:rPr>
                <w:rFonts w:hint="eastAsia" w:ascii="仿宋" w:hAnsi="仿宋" w:eastAsia="仿宋"/>
                <w:szCs w:val="21"/>
              </w:rPr>
              <w:t>待焊表面</w:t>
            </w:r>
          </w:p>
        </w:tc>
        <w:tc>
          <w:tcPr>
            <w:tcW w:w="1625" w:type="dxa"/>
            <w:tcBorders>
              <w:right w:val="single" w:color="auto" w:sz="4" w:space="0"/>
            </w:tcBorders>
          </w:tcPr>
          <w:p w14:paraId="339722A9">
            <w:pPr>
              <w:spacing w:before="60" w:after="60" w:line="312" w:lineRule="auto"/>
              <w:ind w:firstLine="840" w:firstLineChars="400"/>
              <w:rPr>
                <w:rFonts w:ascii="仿宋" w:hAnsi="仿宋" w:eastAsia="仿宋"/>
                <w:szCs w:val="21"/>
              </w:rPr>
            </w:pPr>
            <w:r>
              <w:rPr>
                <w:rFonts w:ascii="仿宋" w:hAnsi="仿宋" w:eastAsia="仿宋"/>
                <w:szCs w:val="21"/>
              </w:rPr>
              <w:t xml:space="preserve">      0</w:t>
            </w:r>
          </w:p>
        </w:tc>
        <w:tc>
          <w:tcPr>
            <w:tcW w:w="1559" w:type="dxa"/>
            <w:tcBorders>
              <w:left w:val="single" w:color="auto" w:sz="4" w:space="0"/>
            </w:tcBorders>
          </w:tcPr>
          <w:p w14:paraId="24B91960">
            <w:pPr>
              <w:spacing w:before="60" w:after="60" w:line="312" w:lineRule="auto"/>
              <w:ind w:firstLine="840" w:firstLineChars="400"/>
              <w:rPr>
                <w:rFonts w:ascii="仿宋" w:hAnsi="仿宋" w:eastAsia="仿宋"/>
                <w:szCs w:val="21"/>
              </w:rPr>
            </w:pPr>
            <w:r>
              <w:rPr>
                <w:rFonts w:ascii="仿宋" w:hAnsi="仿宋" w:eastAsia="仿宋"/>
                <w:szCs w:val="21"/>
              </w:rPr>
              <w:t xml:space="preserve">      0</w:t>
            </w:r>
          </w:p>
        </w:tc>
        <w:tc>
          <w:tcPr>
            <w:tcW w:w="1417" w:type="dxa"/>
          </w:tcPr>
          <w:p w14:paraId="3FAA1E1A">
            <w:pPr>
              <w:spacing w:before="60" w:after="60" w:line="312" w:lineRule="auto"/>
              <w:ind w:firstLine="840" w:firstLineChars="400"/>
              <w:rPr>
                <w:rFonts w:ascii="仿宋" w:hAnsi="仿宋" w:eastAsia="仿宋"/>
                <w:szCs w:val="21"/>
              </w:rPr>
            </w:pPr>
          </w:p>
        </w:tc>
        <w:tc>
          <w:tcPr>
            <w:tcW w:w="2127" w:type="dxa"/>
          </w:tcPr>
          <w:p w14:paraId="7B54D2DD">
            <w:pPr>
              <w:spacing w:before="60" w:after="60" w:line="312" w:lineRule="auto"/>
              <w:ind w:firstLine="840" w:firstLineChars="400"/>
              <w:rPr>
                <w:rFonts w:ascii="仿宋" w:hAnsi="仿宋" w:eastAsia="仿宋"/>
                <w:szCs w:val="21"/>
              </w:rPr>
            </w:pPr>
          </w:p>
        </w:tc>
      </w:tr>
      <w:tr w14:paraId="66D419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902" w:hRule="atLeast"/>
        </w:trPr>
        <w:tc>
          <w:tcPr>
            <w:tcW w:w="628" w:type="dxa"/>
            <w:tcBorders>
              <w:top w:val="nil"/>
              <w:bottom w:val="nil"/>
            </w:tcBorders>
          </w:tcPr>
          <w:p w14:paraId="24CA3B4D">
            <w:pPr>
              <w:spacing w:before="60" w:after="60" w:line="312" w:lineRule="auto"/>
              <w:ind w:firstLine="840" w:firstLineChars="400"/>
              <w:rPr>
                <w:rFonts w:ascii="仿宋" w:hAnsi="仿宋" w:eastAsia="仿宋"/>
                <w:szCs w:val="21"/>
              </w:rPr>
            </w:pPr>
            <w:r>
              <w:rPr>
                <w:rFonts w:hint="eastAsia" w:ascii="仿宋" w:hAnsi="仿宋" w:eastAsia="仿宋"/>
                <w:szCs w:val="21"/>
              </w:rPr>
              <w:t>装</w:t>
            </w:r>
          </w:p>
        </w:tc>
        <w:tc>
          <w:tcPr>
            <w:tcW w:w="1560" w:type="dxa"/>
          </w:tcPr>
          <w:p w14:paraId="5768F232">
            <w:pPr>
              <w:spacing w:before="60" w:after="60" w:line="312" w:lineRule="auto"/>
              <w:rPr>
                <w:rFonts w:ascii="仿宋" w:hAnsi="仿宋" w:eastAsia="仿宋"/>
                <w:szCs w:val="21"/>
              </w:rPr>
            </w:pPr>
            <w:r>
              <w:rPr>
                <w:rFonts w:hint="eastAsia" w:ascii="仿宋" w:hAnsi="仿宋" w:eastAsia="仿宋"/>
                <w:szCs w:val="21"/>
              </w:rPr>
              <w:t>组装后：</w:t>
            </w:r>
          </w:p>
          <w:p w14:paraId="323F9BC8">
            <w:pPr>
              <w:spacing w:before="60" w:after="60" w:line="312" w:lineRule="auto"/>
              <w:rPr>
                <w:rFonts w:ascii="仿宋" w:hAnsi="仿宋" w:eastAsia="仿宋"/>
                <w:szCs w:val="21"/>
              </w:rPr>
            </w:pPr>
            <w:r>
              <w:rPr>
                <w:rFonts w:hint="eastAsia" w:ascii="仿宋" w:hAnsi="仿宋" w:eastAsia="仿宋"/>
                <w:szCs w:val="21"/>
              </w:rPr>
              <w:t>待焊组件</w:t>
            </w:r>
          </w:p>
        </w:tc>
        <w:tc>
          <w:tcPr>
            <w:tcW w:w="1625" w:type="dxa"/>
            <w:tcBorders>
              <w:right w:val="single" w:color="auto" w:sz="4" w:space="0"/>
            </w:tcBorders>
          </w:tcPr>
          <w:p w14:paraId="1E2580CD">
            <w:pPr>
              <w:spacing w:before="60" w:after="60" w:line="312" w:lineRule="auto"/>
              <w:ind w:firstLine="840" w:firstLineChars="400"/>
              <w:rPr>
                <w:rFonts w:ascii="仿宋" w:hAnsi="仿宋" w:eastAsia="仿宋"/>
                <w:szCs w:val="21"/>
              </w:rPr>
            </w:pPr>
            <w:r>
              <w:rPr>
                <w:rFonts w:ascii="仿宋" w:hAnsi="仿宋" w:eastAsia="仿宋"/>
                <w:szCs w:val="21"/>
              </w:rPr>
              <w:t xml:space="preserve">      0</w:t>
            </w:r>
          </w:p>
        </w:tc>
        <w:tc>
          <w:tcPr>
            <w:tcW w:w="1559" w:type="dxa"/>
            <w:tcBorders>
              <w:left w:val="single" w:color="auto" w:sz="4" w:space="0"/>
            </w:tcBorders>
          </w:tcPr>
          <w:p w14:paraId="615B06B7">
            <w:pPr>
              <w:spacing w:before="60" w:after="60" w:line="312" w:lineRule="auto"/>
              <w:ind w:firstLine="840" w:firstLineChars="400"/>
              <w:rPr>
                <w:rFonts w:ascii="仿宋" w:hAnsi="仿宋" w:eastAsia="仿宋"/>
                <w:szCs w:val="21"/>
              </w:rPr>
            </w:pPr>
          </w:p>
        </w:tc>
        <w:tc>
          <w:tcPr>
            <w:tcW w:w="1417" w:type="dxa"/>
          </w:tcPr>
          <w:p w14:paraId="5A36BFF4">
            <w:pPr>
              <w:spacing w:before="60" w:after="60" w:line="312" w:lineRule="auto"/>
              <w:ind w:firstLine="840" w:firstLineChars="400"/>
              <w:rPr>
                <w:rFonts w:ascii="仿宋" w:hAnsi="仿宋" w:eastAsia="仿宋"/>
                <w:szCs w:val="21"/>
              </w:rPr>
            </w:pPr>
          </w:p>
        </w:tc>
        <w:tc>
          <w:tcPr>
            <w:tcW w:w="2127" w:type="dxa"/>
          </w:tcPr>
          <w:p w14:paraId="08C5A305">
            <w:pPr>
              <w:spacing w:before="60" w:after="60" w:line="312" w:lineRule="auto"/>
              <w:ind w:firstLine="840" w:firstLineChars="400"/>
              <w:rPr>
                <w:rFonts w:ascii="仿宋" w:hAnsi="仿宋" w:eastAsia="仿宋"/>
                <w:szCs w:val="21"/>
              </w:rPr>
            </w:pPr>
          </w:p>
        </w:tc>
      </w:tr>
      <w:tr w14:paraId="6EEB3B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single" w:color="auto" w:sz="6" w:space="0"/>
              <w:bottom w:val="nil"/>
            </w:tcBorders>
          </w:tcPr>
          <w:p w14:paraId="4B37D05D">
            <w:pPr>
              <w:spacing w:before="60" w:after="60" w:line="312" w:lineRule="auto"/>
              <w:ind w:firstLine="840" w:firstLineChars="400"/>
              <w:rPr>
                <w:rFonts w:ascii="仿宋" w:hAnsi="仿宋" w:eastAsia="仿宋"/>
                <w:szCs w:val="21"/>
              </w:rPr>
            </w:pPr>
          </w:p>
        </w:tc>
        <w:tc>
          <w:tcPr>
            <w:tcW w:w="1560" w:type="dxa"/>
            <w:tcBorders>
              <w:bottom w:val="nil"/>
            </w:tcBorders>
          </w:tcPr>
          <w:p w14:paraId="499361CE">
            <w:pPr>
              <w:spacing w:before="60" w:after="60" w:line="312" w:lineRule="auto"/>
              <w:rPr>
                <w:rFonts w:ascii="仿宋" w:hAnsi="仿宋" w:eastAsia="仿宋"/>
                <w:szCs w:val="21"/>
              </w:rPr>
            </w:pPr>
            <w:r>
              <w:rPr>
                <w:rFonts w:hint="eastAsia" w:ascii="仿宋" w:hAnsi="仿宋" w:eastAsia="仿宋"/>
                <w:szCs w:val="21"/>
              </w:rPr>
              <w:t>焊接过程中：</w:t>
            </w:r>
          </w:p>
        </w:tc>
        <w:tc>
          <w:tcPr>
            <w:tcW w:w="1625" w:type="dxa"/>
            <w:vMerge w:val="restart"/>
          </w:tcPr>
          <w:p w14:paraId="7657C2EA">
            <w:pPr>
              <w:spacing w:before="60" w:after="60" w:line="312" w:lineRule="auto"/>
              <w:rPr>
                <w:rFonts w:ascii="仿宋" w:hAnsi="仿宋" w:eastAsia="仿宋"/>
                <w:szCs w:val="21"/>
              </w:rPr>
            </w:pPr>
            <w:r>
              <w:rPr>
                <w:rFonts w:hint="eastAsia" w:ascii="仿宋" w:hAnsi="仿宋" w:eastAsia="仿宋"/>
                <w:szCs w:val="21"/>
              </w:rPr>
              <w:t>每层</w:t>
            </w:r>
          </w:p>
        </w:tc>
        <w:tc>
          <w:tcPr>
            <w:tcW w:w="1559" w:type="dxa"/>
            <w:vMerge w:val="restart"/>
          </w:tcPr>
          <w:p w14:paraId="6B5D264B">
            <w:pPr>
              <w:spacing w:before="60" w:after="60" w:line="312" w:lineRule="auto"/>
              <w:rPr>
                <w:rFonts w:ascii="仿宋" w:hAnsi="仿宋" w:eastAsia="仿宋"/>
                <w:szCs w:val="21"/>
              </w:rPr>
            </w:pPr>
            <w:r>
              <w:rPr>
                <w:rFonts w:hint="eastAsia" w:ascii="仿宋" w:hAnsi="仿宋" w:eastAsia="仿宋"/>
                <w:szCs w:val="21"/>
              </w:rPr>
              <w:t>第一层</w:t>
            </w:r>
          </w:p>
        </w:tc>
        <w:tc>
          <w:tcPr>
            <w:tcW w:w="1417" w:type="dxa"/>
            <w:vMerge w:val="restart"/>
          </w:tcPr>
          <w:p w14:paraId="07F42772">
            <w:pPr>
              <w:spacing w:before="60" w:after="60" w:line="312" w:lineRule="auto"/>
              <w:ind w:firstLine="840" w:firstLineChars="400"/>
              <w:rPr>
                <w:rFonts w:ascii="仿宋" w:hAnsi="仿宋" w:eastAsia="仿宋"/>
                <w:szCs w:val="21"/>
              </w:rPr>
            </w:pPr>
          </w:p>
        </w:tc>
        <w:tc>
          <w:tcPr>
            <w:tcW w:w="2127" w:type="dxa"/>
            <w:vMerge w:val="restart"/>
          </w:tcPr>
          <w:p w14:paraId="5ABCAD1C">
            <w:pPr>
              <w:spacing w:before="60" w:after="60" w:line="312" w:lineRule="auto"/>
              <w:ind w:firstLine="840" w:firstLineChars="400"/>
              <w:rPr>
                <w:rFonts w:ascii="仿宋" w:hAnsi="仿宋" w:eastAsia="仿宋"/>
                <w:szCs w:val="21"/>
              </w:rPr>
            </w:pPr>
          </w:p>
        </w:tc>
      </w:tr>
      <w:tr w14:paraId="253431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198" w:hRule="atLeast"/>
        </w:trPr>
        <w:tc>
          <w:tcPr>
            <w:tcW w:w="628" w:type="dxa"/>
            <w:tcBorders>
              <w:top w:val="nil"/>
              <w:bottom w:val="nil"/>
            </w:tcBorders>
          </w:tcPr>
          <w:p w14:paraId="6EB38EE2">
            <w:pPr>
              <w:spacing w:before="60" w:after="60" w:line="312" w:lineRule="auto"/>
              <w:ind w:firstLine="840" w:firstLineChars="400"/>
              <w:rPr>
                <w:rFonts w:ascii="仿宋" w:hAnsi="仿宋" w:eastAsia="仿宋"/>
                <w:szCs w:val="21"/>
              </w:rPr>
            </w:pPr>
            <w:r>
              <w:rPr>
                <w:rFonts w:hint="eastAsia" w:ascii="仿宋" w:hAnsi="仿宋" w:eastAsia="仿宋"/>
                <w:szCs w:val="21"/>
              </w:rPr>
              <w:t>焊</w:t>
            </w:r>
          </w:p>
        </w:tc>
        <w:tc>
          <w:tcPr>
            <w:tcW w:w="1560" w:type="dxa"/>
            <w:tcBorders>
              <w:top w:val="nil"/>
              <w:bottom w:val="single" w:color="auto" w:sz="6" w:space="0"/>
            </w:tcBorders>
          </w:tcPr>
          <w:p w14:paraId="2115D6C6">
            <w:pPr>
              <w:spacing w:before="60" w:after="60" w:line="312" w:lineRule="auto"/>
              <w:ind w:firstLine="840" w:firstLineChars="400"/>
              <w:rPr>
                <w:rFonts w:ascii="仿宋" w:hAnsi="仿宋" w:eastAsia="仿宋"/>
                <w:szCs w:val="21"/>
              </w:rPr>
            </w:pPr>
          </w:p>
        </w:tc>
        <w:tc>
          <w:tcPr>
            <w:tcW w:w="1625" w:type="dxa"/>
            <w:vMerge w:val="continue"/>
          </w:tcPr>
          <w:p w14:paraId="24184761">
            <w:pPr>
              <w:spacing w:before="60" w:after="60" w:line="312" w:lineRule="auto"/>
              <w:ind w:firstLine="840" w:firstLineChars="400"/>
              <w:rPr>
                <w:rFonts w:ascii="仿宋" w:hAnsi="仿宋" w:eastAsia="仿宋"/>
                <w:szCs w:val="21"/>
              </w:rPr>
            </w:pPr>
          </w:p>
        </w:tc>
        <w:tc>
          <w:tcPr>
            <w:tcW w:w="1559" w:type="dxa"/>
            <w:vMerge w:val="continue"/>
          </w:tcPr>
          <w:p w14:paraId="7FE0DA8C">
            <w:pPr>
              <w:spacing w:before="60" w:after="60" w:line="312" w:lineRule="auto"/>
              <w:ind w:firstLine="840" w:firstLineChars="400"/>
              <w:rPr>
                <w:rFonts w:ascii="仿宋" w:hAnsi="仿宋" w:eastAsia="仿宋"/>
                <w:szCs w:val="21"/>
              </w:rPr>
            </w:pPr>
          </w:p>
        </w:tc>
        <w:tc>
          <w:tcPr>
            <w:tcW w:w="1417" w:type="dxa"/>
            <w:vMerge w:val="continue"/>
          </w:tcPr>
          <w:p w14:paraId="18440C91">
            <w:pPr>
              <w:spacing w:before="60" w:after="60" w:line="312" w:lineRule="auto"/>
              <w:ind w:firstLine="840" w:firstLineChars="400"/>
              <w:rPr>
                <w:rFonts w:ascii="仿宋" w:hAnsi="仿宋" w:eastAsia="仿宋"/>
                <w:szCs w:val="21"/>
              </w:rPr>
            </w:pPr>
          </w:p>
        </w:tc>
        <w:tc>
          <w:tcPr>
            <w:tcW w:w="2127" w:type="dxa"/>
            <w:vMerge w:val="continue"/>
          </w:tcPr>
          <w:p w14:paraId="7798658B">
            <w:pPr>
              <w:spacing w:before="60" w:after="60" w:line="312" w:lineRule="auto"/>
              <w:ind w:firstLine="840" w:firstLineChars="400"/>
              <w:rPr>
                <w:rFonts w:ascii="仿宋" w:hAnsi="仿宋" w:eastAsia="仿宋"/>
                <w:szCs w:val="21"/>
              </w:rPr>
            </w:pPr>
          </w:p>
        </w:tc>
      </w:tr>
      <w:tr w14:paraId="0E04DC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nil"/>
              <w:bottom w:val="single" w:color="auto" w:sz="12" w:space="0"/>
            </w:tcBorders>
          </w:tcPr>
          <w:p w14:paraId="002B5950">
            <w:pPr>
              <w:spacing w:before="60" w:after="60" w:line="312" w:lineRule="auto"/>
              <w:ind w:firstLine="840" w:firstLineChars="400"/>
              <w:rPr>
                <w:rFonts w:ascii="仿宋" w:hAnsi="仿宋" w:eastAsia="仿宋"/>
                <w:szCs w:val="21"/>
              </w:rPr>
            </w:pPr>
          </w:p>
          <w:p w14:paraId="3DE6FAD8">
            <w:pPr>
              <w:spacing w:before="60" w:after="60" w:line="312" w:lineRule="auto"/>
              <w:ind w:firstLine="840" w:firstLineChars="400"/>
              <w:rPr>
                <w:rFonts w:ascii="仿宋" w:hAnsi="仿宋" w:eastAsia="仿宋"/>
                <w:szCs w:val="21"/>
              </w:rPr>
            </w:pPr>
            <w:r>
              <w:rPr>
                <w:rFonts w:hint="eastAsia" w:ascii="仿宋" w:hAnsi="仿宋" w:eastAsia="仿宋"/>
                <w:szCs w:val="21"/>
              </w:rPr>
              <w:t>接</w:t>
            </w:r>
          </w:p>
        </w:tc>
        <w:tc>
          <w:tcPr>
            <w:tcW w:w="1560" w:type="dxa"/>
            <w:tcBorders>
              <w:top w:val="nil"/>
            </w:tcBorders>
          </w:tcPr>
          <w:p w14:paraId="5F969965">
            <w:pPr>
              <w:spacing w:before="60" w:after="60" w:line="312" w:lineRule="auto"/>
              <w:rPr>
                <w:rFonts w:ascii="仿宋" w:hAnsi="仿宋" w:eastAsia="仿宋"/>
                <w:szCs w:val="21"/>
              </w:rPr>
            </w:pPr>
            <w:r>
              <w:rPr>
                <w:rFonts w:hint="eastAsia" w:ascii="仿宋" w:hAnsi="仿宋" w:eastAsia="仿宋"/>
                <w:szCs w:val="21"/>
              </w:rPr>
              <w:t>焊后：</w:t>
            </w:r>
          </w:p>
        </w:tc>
        <w:tc>
          <w:tcPr>
            <w:tcW w:w="1625" w:type="dxa"/>
          </w:tcPr>
          <w:p w14:paraId="2C1C7CDD">
            <w:pPr>
              <w:spacing w:before="60" w:after="60" w:line="312" w:lineRule="auto"/>
              <w:ind w:firstLine="840" w:firstLineChars="400"/>
              <w:rPr>
                <w:rFonts w:ascii="仿宋" w:hAnsi="仿宋" w:eastAsia="仿宋"/>
                <w:szCs w:val="21"/>
              </w:rPr>
            </w:pPr>
            <w:r>
              <w:rPr>
                <w:rFonts w:ascii="仿宋" w:hAnsi="仿宋" w:eastAsia="仿宋"/>
                <w:szCs w:val="21"/>
              </w:rPr>
              <w:t xml:space="preserve">      0</w:t>
            </w:r>
          </w:p>
        </w:tc>
        <w:tc>
          <w:tcPr>
            <w:tcW w:w="1559" w:type="dxa"/>
          </w:tcPr>
          <w:p w14:paraId="1FA029B9">
            <w:pPr>
              <w:spacing w:before="60" w:after="60" w:line="312" w:lineRule="auto"/>
              <w:rPr>
                <w:rFonts w:ascii="仿宋" w:hAnsi="仿宋" w:eastAsia="仿宋"/>
                <w:szCs w:val="21"/>
              </w:rPr>
            </w:pPr>
            <w:r>
              <w:rPr>
                <w:rFonts w:ascii="仿宋" w:hAnsi="仿宋" w:eastAsia="仿宋"/>
                <w:szCs w:val="21"/>
              </w:rPr>
              <w:t>1)  2</w:t>
            </w:r>
            <w:r>
              <w:rPr>
                <w:rFonts w:hint="eastAsia" w:ascii="仿宋" w:hAnsi="仿宋" w:eastAsia="仿宋"/>
                <w:szCs w:val="21"/>
              </w:rPr>
              <w:t>、</w:t>
            </w:r>
            <w:r>
              <w:rPr>
                <w:rFonts w:ascii="仿宋" w:hAnsi="仿宋" w:eastAsia="仿宋"/>
                <w:szCs w:val="21"/>
              </w:rPr>
              <w:t>3</w:t>
            </w:r>
            <w:r>
              <w:rPr>
                <w:rFonts w:hint="eastAsia" w:ascii="仿宋" w:hAnsi="仿宋" w:eastAsia="仿宋"/>
                <w:szCs w:val="21"/>
              </w:rPr>
              <w:t>级</w:t>
            </w:r>
            <w:r>
              <w:rPr>
                <w:rFonts w:ascii="仿宋" w:hAnsi="仿宋" w:eastAsia="仿宋"/>
                <w:szCs w:val="21"/>
              </w:rPr>
              <w:t xml:space="preserve">  </w:t>
            </w:r>
            <w:r>
              <w:rPr>
                <w:rFonts w:hint="eastAsia" w:ascii="仿宋" w:hAnsi="仿宋" w:eastAsia="仿宋"/>
                <w:szCs w:val="21"/>
              </w:rPr>
              <w:t>为</w:t>
            </w:r>
            <w:r>
              <w:rPr>
                <w:rFonts w:ascii="仿宋" w:hAnsi="仿宋" w:eastAsia="仿宋"/>
                <w:szCs w:val="21"/>
              </w:rPr>
              <w:t>100</w:t>
            </w:r>
            <w:r>
              <w:rPr>
                <w:rFonts w:ascii="仿宋" w:hAnsi="仿宋" w:eastAsia="仿宋"/>
                <w:szCs w:val="21"/>
              </w:rPr>
              <w:sym w:font="Symbol" w:char="F025"/>
            </w:r>
          </w:p>
          <w:p w14:paraId="5B8B488E">
            <w:pPr>
              <w:spacing w:before="60" w:after="60" w:line="312" w:lineRule="auto"/>
              <w:rPr>
                <w:rFonts w:ascii="仿宋" w:hAnsi="仿宋" w:eastAsia="仿宋"/>
                <w:szCs w:val="21"/>
              </w:rPr>
            </w:pPr>
            <w:r>
              <w:rPr>
                <w:rFonts w:ascii="仿宋" w:hAnsi="仿宋" w:eastAsia="仿宋"/>
                <w:szCs w:val="21"/>
              </w:rPr>
              <w:t>2) 非核级</w:t>
            </w:r>
            <w:r>
              <w:rPr>
                <w:rFonts w:hint="eastAsia" w:ascii="仿宋" w:hAnsi="仿宋" w:eastAsia="仿宋"/>
                <w:szCs w:val="21"/>
              </w:rPr>
              <w:t>为</w:t>
            </w:r>
            <w:r>
              <w:rPr>
                <w:rFonts w:ascii="仿宋" w:hAnsi="仿宋" w:eastAsia="仿宋"/>
                <w:szCs w:val="21"/>
              </w:rPr>
              <w:t>5</w:t>
            </w:r>
            <w:r>
              <w:rPr>
                <w:rFonts w:ascii="仿宋" w:hAnsi="仿宋" w:eastAsia="仿宋"/>
                <w:szCs w:val="21"/>
              </w:rPr>
              <w:sym w:font="Symbol" w:char="F025"/>
            </w:r>
          </w:p>
        </w:tc>
        <w:tc>
          <w:tcPr>
            <w:tcW w:w="1417" w:type="dxa"/>
          </w:tcPr>
          <w:p w14:paraId="7A5987D7">
            <w:pPr>
              <w:spacing w:before="60" w:after="60" w:line="312" w:lineRule="auto"/>
              <w:ind w:firstLine="840" w:firstLineChars="400"/>
              <w:rPr>
                <w:rFonts w:ascii="仿宋" w:hAnsi="仿宋" w:eastAsia="仿宋"/>
                <w:szCs w:val="21"/>
              </w:rPr>
            </w:pPr>
          </w:p>
        </w:tc>
        <w:tc>
          <w:tcPr>
            <w:tcW w:w="2127" w:type="dxa"/>
          </w:tcPr>
          <w:p w14:paraId="60ADEE4C">
            <w:pPr>
              <w:spacing w:before="60" w:after="60" w:line="312" w:lineRule="auto"/>
              <w:ind w:firstLine="840" w:firstLineChars="400"/>
              <w:rPr>
                <w:rFonts w:ascii="仿宋" w:hAnsi="仿宋" w:eastAsia="仿宋"/>
                <w:szCs w:val="21"/>
              </w:rPr>
            </w:pPr>
          </w:p>
        </w:tc>
      </w:tr>
    </w:tbl>
    <w:p w14:paraId="505B4E8F">
      <w:pPr>
        <w:pStyle w:val="153"/>
        <w:ind w:firstLine="422"/>
        <w:jc w:val="center"/>
        <w:rPr>
          <w:rFonts w:hint="eastAsia" w:ascii="黑体" w:hAnsi="黑体" w:eastAsia="黑体" w:cs="黑体"/>
          <w:b w:val="0"/>
          <w:bCs/>
          <w:sz w:val="21"/>
          <w:szCs w:val="21"/>
        </w:rPr>
      </w:pPr>
    </w:p>
    <w:p w14:paraId="18C54D57">
      <w:pPr>
        <w:pStyle w:val="153"/>
        <w:ind w:firstLine="422"/>
        <w:jc w:val="center"/>
        <w:rPr>
          <w:rFonts w:hint="eastAsia" w:ascii="黑体" w:hAnsi="黑体" w:eastAsia="黑体" w:cs="黑体"/>
          <w:b w:val="0"/>
          <w:bCs/>
          <w:sz w:val="21"/>
          <w:szCs w:val="21"/>
        </w:rPr>
      </w:pPr>
      <w:r>
        <w:rPr>
          <w:rFonts w:hint="eastAsia" w:ascii="黑体" w:hAnsi="黑体" w:eastAsia="黑体" w:cs="黑体"/>
          <w:b w:val="0"/>
          <w:bCs/>
          <w:sz w:val="21"/>
          <w:szCs w:val="21"/>
        </w:rPr>
        <w:t>表22 临时性附件的一般要求</w:t>
      </w:r>
    </w:p>
    <w:tbl>
      <w:tblPr>
        <w:tblStyle w:val="38"/>
        <w:tblW w:w="9057"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628"/>
        <w:gridCol w:w="1560"/>
        <w:gridCol w:w="1474"/>
        <w:gridCol w:w="1852"/>
        <w:gridCol w:w="1984"/>
        <w:gridCol w:w="1559"/>
      </w:tblGrid>
      <w:tr w14:paraId="1EFE46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cantSplit/>
        </w:trPr>
        <w:tc>
          <w:tcPr>
            <w:tcW w:w="2188" w:type="dxa"/>
            <w:gridSpan w:val="2"/>
            <w:tcBorders>
              <w:top w:val="single" w:color="auto" w:sz="12" w:space="0"/>
              <w:bottom w:val="nil"/>
              <w:tl2br w:val="single" w:color="auto" w:sz="4" w:space="0"/>
            </w:tcBorders>
          </w:tcPr>
          <w:p w14:paraId="0C913771">
            <w:pPr>
              <w:spacing w:before="60" w:after="60" w:line="312" w:lineRule="auto"/>
              <w:ind w:firstLine="630" w:firstLineChars="300"/>
              <w:rPr>
                <w:rFonts w:ascii="仿宋" w:hAnsi="仿宋" w:eastAsia="仿宋"/>
                <w:szCs w:val="21"/>
              </w:rPr>
            </w:pPr>
            <w:r>
              <w:rPr>
                <w:rFonts w:hint="eastAsia" w:ascii="仿宋" w:hAnsi="仿宋" w:eastAsia="仿宋"/>
                <w:szCs w:val="21"/>
              </w:rPr>
              <w:t>要求的检验</w:t>
            </w:r>
          </w:p>
          <w:p w14:paraId="5F12B45C">
            <w:pPr>
              <w:spacing w:before="60" w:after="60" w:line="312" w:lineRule="auto"/>
              <w:ind w:firstLine="210" w:firstLineChars="100"/>
              <w:rPr>
                <w:rFonts w:ascii="仿宋" w:hAnsi="仿宋" w:eastAsia="仿宋"/>
                <w:szCs w:val="21"/>
              </w:rPr>
            </w:pPr>
            <w:r>
              <w:rPr>
                <w:rFonts w:hint="eastAsia" w:ascii="仿宋" w:hAnsi="仿宋" w:eastAsia="仿宋"/>
                <w:szCs w:val="21"/>
              </w:rPr>
              <w:t>阶段</w:t>
            </w:r>
            <w:r>
              <w:rPr>
                <w:rFonts w:ascii="仿宋" w:hAnsi="仿宋" w:eastAsia="仿宋"/>
                <w:szCs w:val="21"/>
              </w:rPr>
              <w:t xml:space="preserve"> </w:t>
            </w:r>
          </w:p>
        </w:tc>
        <w:tc>
          <w:tcPr>
            <w:tcW w:w="1474" w:type="dxa"/>
          </w:tcPr>
          <w:p w14:paraId="43D1176F">
            <w:pPr>
              <w:spacing w:before="60" w:after="60" w:line="312" w:lineRule="auto"/>
              <w:rPr>
                <w:rFonts w:ascii="仿宋" w:hAnsi="仿宋" w:eastAsia="仿宋"/>
                <w:szCs w:val="21"/>
              </w:rPr>
            </w:pPr>
            <w:r>
              <w:rPr>
                <w:rFonts w:ascii="仿宋" w:hAnsi="仿宋" w:eastAsia="仿宋"/>
                <w:szCs w:val="21"/>
              </w:rPr>
              <w:t xml:space="preserve">    VT</w:t>
            </w:r>
          </w:p>
        </w:tc>
        <w:tc>
          <w:tcPr>
            <w:tcW w:w="1852" w:type="dxa"/>
          </w:tcPr>
          <w:p w14:paraId="6A2E8AC0">
            <w:pPr>
              <w:spacing w:before="60" w:after="60" w:line="312" w:lineRule="auto"/>
              <w:jc w:val="center"/>
              <w:rPr>
                <w:rFonts w:ascii="仿宋" w:hAnsi="仿宋" w:eastAsia="仿宋"/>
                <w:szCs w:val="21"/>
              </w:rPr>
            </w:pPr>
            <w:r>
              <w:rPr>
                <w:rFonts w:ascii="仿宋" w:hAnsi="仿宋" w:eastAsia="仿宋"/>
                <w:szCs w:val="21"/>
              </w:rPr>
              <w:t>PT</w:t>
            </w:r>
          </w:p>
        </w:tc>
        <w:tc>
          <w:tcPr>
            <w:tcW w:w="1984" w:type="dxa"/>
          </w:tcPr>
          <w:p w14:paraId="52C8B116">
            <w:pPr>
              <w:spacing w:before="60" w:after="60" w:line="312" w:lineRule="auto"/>
              <w:rPr>
                <w:rFonts w:ascii="仿宋" w:hAnsi="仿宋" w:eastAsia="仿宋"/>
                <w:szCs w:val="21"/>
              </w:rPr>
            </w:pPr>
            <w:r>
              <w:rPr>
                <w:rFonts w:ascii="仿宋" w:hAnsi="仿宋" w:eastAsia="仿宋"/>
                <w:szCs w:val="21"/>
              </w:rPr>
              <w:t xml:space="preserve">    UT</w:t>
            </w:r>
          </w:p>
        </w:tc>
        <w:tc>
          <w:tcPr>
            <w:tcW w:w="1559" w:type="dxa"/>
          </w:tcPr>
          <w:p w14:paraId="7FF2601F">
            <w:pPr>
              <w:spacing w:before="60" w:after="60" w:line="312" w:lineRule="auto"/>
              <w:rPr>
                <w:rFonts w:ascii="仿宋" w:hAnsi="仿宋" w:eastAsia="仿宋"/>
                <w:sz w:val="24"/>
              </w:rPr>
            </w:pPr>
            <w:r>
              <w:rPr>
                <w:rFonts w:ascii="仿宋" w:hAnsi="仿宋" w:eastAsia="仿宋"/>
                <w:sz w:val="24"/>
              </w:rPr>
              <w:t xml:space="preserve">     RT</w:t>
            </w:r>
          </w:p>
        </w:tc>
      </w:tr>
      <w:tr w14:paraId="088823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single" w:color="auto" w:sz="6" w:space="0"/>
              <w:bottom w:val="nil"/>
            </w:tcBorders>
          </w:tcPr>
          <w:p w14:paraId="63E6644B">
            <w:pPr>
              <w:spacing w:before="60" w:after="60" w:line="312" w:lineRule="auto"/>
              <w:rPr>
                <w:rFonts w:ascii="仿宋" w:hAnsi="仿宋" w:eastAsia="仿宋"/>
                <w:sz w:val="24"/>
              </w:rPr>
            </w:pPr>
          </w:p>
          <w:p w14:paraId="1DF1906A">
            <w:pPr>
              <w:spacing w:before="60" w:after="60" w:line="312" w:lineRule="auto"/>
              <w:jc w:val="center"/>
              <w:rPr>
                <w:rFonts w:ascii="仿宋" w:hAnsi="仿宋" w:eastAsia="仿宋"/>
                <w:sz w:val="24"/>
              </w:rPr>
            </w:pPr>
            <w:r>
              <w:rPr>
                <w:rFonts w:hint="eastAsia" w:ascii="仿宋" w:hAnsi="仿宋" w:eastAsia="仿宋"/>
                <w:sz w:val="24"/>
              </w:rPr>
              <w:t>组</w:t>
            </w:r>
          </w:p>
        </w:tc>
        <w:tc>
          <w:tcPr>
            <w:tcW w:w="1560" w:type="dxa"/>
          </w:tcPr>
          <w:p w14:paraId="60B2FB9C">
            <w:pPr>
              <w:spacing w:before="60" w:after="60" w:line="312" w:lineRule="auto"/>
              <w:rPr>
                <w:rFonts w:ascii="仿宋" w:hAnsi="仿宋" w:eastAsia="仿宋"/>
                <w:szCs w:val="21"/>
              </w:rPr>
            </w:pPr>
            <w:r>
              <w:rPr>
                <w:rFonts w:hint="eastAsia" w:ascii="仿宋" w:hAnsi="仿宋" w:eastAsia="仿宋"/>
                <w:szCs w:val="21"/>
              </w:rPr>
              <w:t>组装前：</w:t>
            </w:r>
          </w:p>
          <w:p w14:paraId="7551EDF8">
            <w:pPr>
              <w:spacing w:before="60" w:after="60" w:line="312" w:lineRule="auto"/>
              <w:rPr>
                <w:rFonts w:ascii="仿宋" w:hAnsi="仿宋" w:eastAsia="仿宋"/>
                <w:szCs w:val="21"/>
              </w:rPr>
            </w:pPr>
            <w:r>
              <w:rPr>
                <w:rFonts w:hint="eastAsia" w:ascii="仿宋" w:hAnsi="仿宋" w:eastAsia="仿宋"/>
                <w:szCs w:val="21"/>
              </w:rPr>
              <w:t>待焊表面</w:t>
            </w:r>
          </w:p>
        </w:tc>
        <w:tc>
          <w:tcPr>
            <w:tcW w:w="1474" w:type="dxa"/>
          </w:tcPr>
          <w:p w14:paraId="503EC1B6">
            <w:pPr>
              <w:spacing w:before="60" w:after="60" w:line="312" w:lineRule="auto"/>
              <w:rPr>
                <w:rFonts w:ascii="仿宋" w:hAnsi="仿宋" w:eastAsia="仿宋"/>
                <w:szCs w:val="21"/>
              </w:rPr>
            </w:pPr>
            <w:r>
              <w:rPr>
                <w:rFonts w:ascii="仿宋" w:hAnsi="仿宋" w:eastAsia="仿宋"/>
                <w:szCs w:val="21"/>
              </w:rPr>
              <w:t xml:space="preserve">      0</w:t>
            </w:r>
          </w:p>
        </w:tc>
        <w:tc>
          <w:tcPr>
            <w:tcW w:w="1852" w:type="dxa"/>
          </w:tcPr>
          <w:p w14:paraId="7CE5D063">
            <w:pPr>
              <w:spacing w:before="60" w:after="60" w:line="312" w:lineRule="auto"/>
              <w:jc w:val="center"/>
              <w:rPr>
                <w:rFonts w:ascii="仿宋" w:hAnsi="仿宋" w:eastAsia="仿宋"/>
                <w:szCs w:val="21"/>
              </w:rPr>
            </w:pPr>
            <w:r>
              <w:rPr>
                <w:rFonts w:ascii="仿宋" w:hAnsi="仿宋" w:eastAsia="仿宋"/>
                <w:szCs w:val="21"/>
              </w:rPr>
              <w:t>0</w:t>
            </w:r>
          </w:p>
        </w:tc>
        <w:tc>
          <w:tcPr>
            <w:tcW w:w="1984" w:type="dxa"/>
          </w:tcPr>
          <w:p w14:paraId="34885AF8">
            <w:pPr>
              <w:spacing w:before="60" w:after="60" w:line="312" w:lineRule="auto"/>
              <w:rPr>
                <w:rFonts w:ascii="仿宋" w:hAnsi="仿宋" w:eastAsia="仿宋"/>
                <w:szCs w:val="21"/>
              </w:rPr>
            </w:pPr>
          </w:p>
        </w:tc>
        <w:tc>
          <w:tcPr>
            <w:tcW w:w="1559" w:type="dxa"/>
          </w:tcPr>
          <w:p w14:paraId="30F6CBCD">
            <w:pPr>
              <w:spacing w:before="60" w:after="60" w:line="312" w:lineRule="auto"/>
              <w:rPr>
                <w:rFonts w:ascii="仿宋" w:hAnsi="仿宋" w:eastAsia="仿宋"/>
                <w:sz w:val="24"/>
              </w:rPr>
            </w:pPr>
          </w:p>
        </w:tc>
      </w:tr>
      <w:tr w14:paraId="66B911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nil"/>
            </w:tcBorders>
          </w:tcPr>
          <w:p w14:paraId="6690C358">
            <w:pPr>
              <w:spacing w:before="60" w:after="60" w:line="312" w:lineRule="auto"/>
              <w:jc w:val="center"/>
              <w:rPr>
                <w:rFonts w:ascii="仿宋" w:hAnsi="仿宋" w:eastAsia="仿宋"/>
                <w:sz w:val="24"/>
              </w:rPr>
            </w:pPr>
            <w:r>
              <w:rPr>
                <w:rFonts w:hint="eastAsia" w:ascii="仿宋" w:hAnsi="仿宋" w:eastAsia="仿宋"/>
                <w:sz w:val="24"/>
              </w:rPr>
              <w:t>装</w:t>
            </w:r>
          </w:p>
        </w:tc>
        <w:tc>
          <w:tcPr>
            <w:tcW w:w="1560" w:type="dxa"/>
          </w:tcPr>
          <w:p w14:paraId="11B5EA87">
            <w:pPr>
              <w:spacing w:before="60" w:after="60" w:line="312" w:lineRule="auto"/>
              <w:rPr>
                <w:rFonts w:ascii="仿宋" w:hAnsi="仿宋" w:eastAsia="仿宋"/>
                <w:szCs w:val="21"/>
              </w:rPr>
            </w:pPr>
            <w:r>
              <w:rPr>
                <w:rFonts w:hint="eastAsia" w:ascii="仿宋" w:hAnsi="仿宋" w:eastAsia="仿宋"/>
                <w:szCs w:val="21"/>
              </w:rPr>
              <w:t>组装后：</w:t>
            </w:r>
          </w:p>
          <w:p w14:paraId="673344E3">
            <w:pPr>
              <w:spacing w:before="60" w:after="60" w:line="312" w:lineRule="auto"/>
              <w:rPr>
                <w:rFonts w:ascii="仿宋" w:hAnsi="仿宋" w:eastAsia="仿宋"/>
                <w:szCs w:val="21"/>
              </w:rPr>
            </w:pPr>
            <w:r>
              <w:rPr>
                <w:rFonts w:hint="eastAsia" w:ascii="仿宋" w:hAnsi="仿宋" w:eastAsia="仿宋"/>
                <w:szCs w:val="21"/>
              </w:rPr>
              <w:t>待焊组件</w:t>
            </w:r>
          </w:p>
        </w:tc>
        <w:tc>
          <w:tcPr>
            <w:tcW w:w="1474" w:type="dxa"/>
          </w:tcPr>
          <w:p w14:paraId="5408EB46">
            <w:pPr>
              <w:spacing w:before="60" w:after="60" w:line="312" w:lineRule="auto"/>
              <w:rPr>
                <w:rFonts w:ascii="仿宋" w:hAnsi="仿宋" w:eastAsia="仿宋"/>
                <w:szCs w:val="21"/>
              </w:rPr>
            </w:pPr>
            <w:r>
              <w:rPr>
                <w:rFonts w:ascii="仿宋" w:hAnsi="仿宋" w:eastAsia="仿宋"/>
                <w:szCs w:val="21"/>
              </w:rPr>
              <w:t xml:space="preserve">      0</w:t>
            </w:r>
          </w:p>
        </w:tc>
        <w:tc>
          <w:tcPr>
            <w:tcW w:w="1852" w:type="dxa"/>
          </w:tcPr>
          <w:p w14:paraId="6B53DDE8">
            <w:pPr>
              <w:spacing w:before="60" w:after="60" w:line="312" w:lineRule="auto"/>
              <w:rPr>
                <w:rFonts w:ascii="仿宋" w:hAnsi="仿宋" w:eastAsia="仿宋"/>
                <w:szCs w:val="21"/>
              </w:rPr>
            </w:pPr>
          </w:p>
        </w:tc>
        <w:tc>
          <w:tcPr>
            <w:tcW w:w="1984" w:type="dxa"/>
          </w:tcPr>
          <w:p w14:paraId="77391729">
            <w:pPr>
              <w:spacing w:before="60" w:after="60" w:line="312" w:lineRule="auto"/>
              <w:rPr>
                <w:rFonts w:ascii="仿宋" w:hAnsi="仿宋" w:eastAsia="仿宋"/>
                <w:szCs w:val="21"/>
              </w:rPr>
            </w:pPr>
          </w:p>
        </w:tc>
        <w:tc>
          <w:tcPr>
            <w:tcW w:w="1559" w:type="dxa"/>
          </w:tcPr>
          <w:p w14:paraId="699486AA">
            <w:pPr>
              <w:spacing w:before="60" w:after="60" w:line="312" w:lineRule="auto"/>
              <w:rPr>
                <w:rFonts w:ascii="仿宋" w:hAnsi="仿宋" w:eastAsia="仿宋"/>
                <w:sz w:val="24"/>
              </w:rPr>
            </w:pPr>
          </w:p>
        </w:tc>
      </w:tr>
      <w:tr w14:paraId="4D8512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bottom w:val="nil"/>
            </w:tcBorders>
          </w:tcPr>
          <w:p w14:paraId="642A3001">
            <w:pPr>
              <w:spacing w:before="60" w:after="60" w:line="312" w:lineRule="auto"/>
              <w:jc w:val="center"/>
              <w:rPr>
                <w:rFonts w:ascii="仿宋" w:hAnsi="仿宋" w:eastAsia="仿宋"/>
                <w:szCs w:val="21"/>
              </w:rPr>
            </w:pPr>
          </w:p>
        </w:tc>
        <w:tc>
          <w:tcPr>
            <w:tcW w:w="1560" w:type="dxa"/>
            <w:tcBorders>
              <w:bottom w:val="nil"/>
            </w:tcBorders>
          </w:tcPr>
          <w:p w14:paraId="56D0BEF8">
            <w:pPr>
              <w:spacing w:before="60" w:after="60" w:line="312" w:lineRule="auto"/>
              <w:rPr>
                <w:rFonts w:ascii="仿宋" w:hAnsi="仿宋" w:eastAsia="仿宋"/>
                <w:szCs w:val="21"/>
              </w:rPr>
            </w:pPr>
          </w:p>
          <w:p w14:paraId="1855BA81">
            <w:pPr>
              <w:spacing w:before="60" w:after="60" w:line="312" w:lineRule="auto"/>
              <w:rPr>
                <w:rFonts w:ascii="仿宋" w:hAnsi="仿宋" w:eastAsia="仿宋"/>
                <w:szCs w:val="21"/>
              </w:rPr>
            </w:pPr>
            <w:r>
              <w:rPr>
                <w:rFonts w:hint="eastAsia" w:ascii="仿宋" w:hAnsi="仿宋" w:eastAsia="仿宋"/>
                <w:szCs w:val="21"/>
              </w:rPr>
              <w:t>焊接过程中：</w:t>
            </w:r>
          </w:p>
        </w:tc>
        <w:tc>
          <w:tcPr>
            <w:tcW w:w="1474" w:type="dxa"/>
            <w:vMerge w:val="restart"/>
          </w:tcPr>
          <w:p w14:paraId="7A154CAE">
            <w:pPr>
              <w:spacing w:before="60" w:after="60" w:line="312" w:lineRule="auto"/>
              <w:rPr>
                <w:rFonts w:ascii="仿宋" w:hAnsi="仿宋" w:eastAsia="仿宋"/>
                <w:szCs w:val="21"/>
              </w:rPr>
            </w:pPr>
            <w:r>
              <w:rPr>
                <w:rFonts w:ascii="仿宋" w:hAnsi="仿宋" w:eastAsia="仿宋"/>
                <w:szCs w:val="21"/>
              </w:rPr>
              <w:t xml:space="preserve">   </w:t>
            </w:r>
            <w:r>
              <w:rPr>
                <w:rFonts w:hint="eastAsia" w:ascii="仿宋" w:hAnsi="仿宋" w:eastAsia="仿宋"/>
                <w:szCs w:val="21"/>
              </w:rPr>
              <w:t>每层</w:t>
            </w:r>
          </w:p>
        </w:tc>
        <w:tc>
          <w:tcPr>
            <w:tcW w:w="1852" w:type="dxa"/>
            <w:vMerge w:val="restart"/>
          </w:tcPr>
          <w:p w14:paraId="06B7767C">
            <w:pPr>
              <w:spacing w:before="60" w:after="60" w:line="312" w:lineRule="auto"/>
              <w:rPr>
                <w:rFonts w:ascii="仿宋" w:hAnsi="仿宋" w:eastAsia="仿宋"/>
                <w:szCs w:val="21"/>
              </w:rPr>
            </w:pPr>
          </w:p>
        </w:tc>
        <w:tc>
          <w:tcPr>
            <w:tcW w:w="1984" w:type="dxa"/>
            <w:vMerge w:val="restart"/>
          </w:tcPr>
          <w:p w14:paraId="3912D911">
            <w:pPr>
              <w:spacing w:before="60" w:after="60" w:line="312" w:lineRule="auto"/>
              <w:rPr>
                <w:rFonts w:ascii="仿宋" w:hAnsi="仿宋" w:eastAsia="仿宋"/>
                <w:szCs w:val="21"/>
              </w:rPr>
            </w:pPr>
          </w:p>
        </w:tc>
        <w:tc>
          <w:tcPr>
            <w:tcW w:w="1559" w:type="dxa"/>
            <w:vMerge w:val="restart"/>
          </w:tcPr>
          <w:p w14:paraId="7BE590AD">
            <w:pPr>
              <w:spacing w:before="60" w:after="60" w:line="312" w:lineRule="auto"/>
              <w:rPr>
                <w:rFonts w:ascii="仿宋" w:hAnsi="仿宋" w:eastAsia="仿宋"/>
                <w:sz w:val="24"/>
              </w:rPr>
            </w:pPr>
          </w:p>
        </w:tc>
      </w:tr>
      <w:tr w14:paraId="7C9F1B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nil"/>
              <w:bottom w:val="nil"/>
            </w:tcBorders>
          </w:tcPr>
          <w:p w14:paraId="4A8F6336">
            <w:pPr>
              <w:spacing w:before="60" w:after="60" w:line="312" w:lineRule="auto"/>
              <w:jc w:val="center"/>
              <w:rPr>
                <w:rFonts w:ascii="仿宋" w:hAnsi="仿宋" w:eastAsia="仿宋"/>
                <w:szCs w:val="21"/>
              </w:rPr>
            </w:pPr>
            <w:r>
              <w:rPr>
                <w:rFonts w:hint="eastAsia" w:ascii="仿宋" w:hAnsi="仿宋" w:eastAsia="仿宋"/>
                <w:szCs w:val="21"/>
              </w:rPr>
              <w:t>焊</w:t>
            </w:r>
          </w:p>
        </w:tc>
        <w:tc>
          <w:tcPr>
            <w:tcW w:w="1560" w:type="dxa"/>
            <w:tcBorders>
              <w:top w:val="nil"/>
              <w:bottom w:val="single" w:color="auto" w:sz="6" w:space="0"/>
            </w:tcBorders>
          </w:tcPr>
          <w:p w14:paraId="549F783E">
            <w:pPr>
              <w:spacing w:before="60" w:after="60" w:line="312" w:lineRule="auto"/>
              <w:rPr>
                <w:rFonts w:ascii="仿宋" w:hAnsi="仿宋" w:eastAsia="仿宋"/>
                <w:szCs w:val="21"/>
              </w:rPr>
            </w:pPr>
          </w:p>
        </w:tc>
        <w:tc>
          <w:tcPr>
            <w:tcW w:w="1474" w:type="dxa"/>
            <w:vMerge w:val="continue"/>
          </w:tcPr>
          <w:p w14:paraId="1469DFC7">
            <w:pPr>
              <w:spacing w:before="60" w:after="60" w:line="312" w:lineRule="auto"/>
              <w:rPr>
                <w:rFonts w:ascii="仿宋" w:hAnsi="仿宋" w:eastAsia="仿宋"/>
                <w:szCs w:val="21"/>
              </w:rPr>
            </w:pPr>
          </w:p>
        </w:tc>
        <w:tc>
          <w:tcPr>
            <w:tcW w:w="1852" w:type="dxa"/>
            <w:vMerge w:val="continue"/>
          </w:tcPr>
          <w:p w14:paraId="2639DC7F">
            <w:pPr>
              <w:spacing w:before="60" w:after="60" w:line="312" w:lineRule="auto"/>
              <w:rPr>
                <w:rFonts w:ascii="仿宋" w:hAnsi="仿宋" w:eastAsia="仿宋"/>
                <w:szCs w:val="21"/>
              </w:rPr>
            </w:pPr>
          </w:p>
        </w:tc>
        <w:tc>
          <w:tcPr>
            <w:tcW w:w="1984" w:type="dxa"/>
            <w:vMerge w:val="continue"/>
          </w:tcPr>
          <w:p w14:paraId="59920294">
            <w:pPr>
              <w:spacing w:before="60" w:after="60" w:line="312" w:lineRule="auto"/>
              <w:rPr>
                <w:rFonts w:ascii="仿宋" w:hAnsi="仿宋" w:eastAsia="仿宋"/>
                <w:szCs w:val="21"/>
              </w:rPr>
            </w:pPr>
          </w:p>
        </w:tc>
        <w:tc>
          <w:tcPr>
            <w:tcW w:w="1559" w:type="dxa"/>
            <w:vMerge w:val="continue"/>
          </w:tcPr>
          <w:p w14:paraId="4C3213D0">
            <w:pPr>
              <w:spacing w:before="60" w:after="60" w:line="312" w:lineRule="auto"/>
              <w:rPr>
                <w:rFonts w:ascii="仿宋" w:hAnsi="仿宋" w:eastAsia="仿宋"/>
                <w:sz w:val="24"/>
              </w:rPr>
            </w:pPr>
          </w:p>
        </w:tc>
      </w:tr>
      <w:tr w14:paraId="16CF5C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628" w:type="dxa"/>
            <w:tcBorders>
              <w:top w:val="nil"/>
            </w:tcBorders>
          </w:tcPr>
          <w:p w14:paraId="1774378D">
            <w:pPr>
              <w:spacing w:before="60" w:after="60" w:line="312" w:lineRule="auto"/>
              <w:rPr>
                <w:rFonts w:ascii="仿宋" w:hAnsi="仿宋" w:eastAsia="仿宋"/>
                <w:szCs w:val="21"/>
              </w:rPr>
            </w:pPr>
          </w:p>
          <w:p w14:paraId="3527BBB5">
            <w:pPr>
              <w:spacing w:before="60" w:after="60" w:line="312" w:lineRule="auto"/>
              <w:jc w:val="center"/>
              <w:rPr>
                <w:rFonts w:ascii="仿宋" w:hAnsi="仿宋" w:eastAsia="仿宋"/>
                <w:szCs w:val="21"/>
              </w:rPr>
            </w:pPr>
            <w:r>
              <w:rPr>
                <w:rFonts w:hint="eastAsia" w:ascii="仿宋" w:hAnsi="仿宋" w:eastAsia="仿宋"/>
                <w:szCs w:val="21"/>
              </w:rPr>
              <w:t>接</w:t>
            </w:r>
          </w:p>
        </w:tc>
        <w:tc>
          <w:tcPr>
            <w:tcW w:w="1560" w:type="dxa"/>
            <w:tcBorders>
              <w:top w:val="nil"/>
            </w:tcBorders>
          </w:tcPr>
          <w:p w14:paraId="6C5B95AF">
            <w:pPr>
              <w:spacing w:before="60" w:after="60" w:line="312" w:lineRule="auto"/>
              <w:rPr>
                <w:rFonts w:ascii="仿宋" w:hAnsi="仿宋" w:eastAsia="仿宋"/>
                <w:szCs w:val="21"/>
              </w:rPr>
            </w:pPr>
            <w:r>
              <w:rPr>
                <w:rFonts w:hint="eastAsia" w:ascii="仿宋" w:hAnsi="仿宋" w:eastAsia="仿宋"/>
                <w:szCs w:val="21"/>
              </w:rPr>
              <w:t>焊后：</w:t>
            </w:r>
          </w:p>
        </w:tc>
        <w:tc>
          <w:tcPr>
            <w:tcW w:w="1474" w:type="dxa"/>
          </w:tcPr>
          <w:p w14:paraId="24CE2CC3">
            <w:pPr>
              <w:spacing w:before="60" w:after="60" w:line="312" w:lineRule="auto"/>
              <w:rPr>
                <w:rFonts w:ascii="仿宋" w:hAnsi="仿宋" w:eastAsia="仿宋"/>
                <w:szCs w:val="21"/>
              </w:rPr>
            </w:pPr>
            <w:r>
              <w:rPr>
                <w:rFonts w:ascii="仿宋" w:hAnsi="仿宋" w:eastAsia="仿宋"/>
                <w:szCs w:val="21"/>
              </w:rPr>
              <w:t xml:space="preserve">      0</w:t>
            </w:r>
          </w:p>
        </w:tc>
        <w:tc>
          <w:tcPr>
            <w:tcW w:w="1852" w:type="dxa"/>
          </w:tcPr>
          <w:p w14:paraId="70094E9A">
            <w:pPr>
              <w:spacing w:before="60" w:after="60" w:line="312" w:lineRule="auto"/>
              <w:rPr>
                <w:rFonts w:ascii="仿宋" w:hAnsi="仿宋" w:eastAsia="仿宋"/>
                <w:szCs w:val="21"/>
              </w:rPr>
            </w:pPr>
            <w:r>
              <w:rPr>
                <w:rFonts w:hint="eastAsia" w:ascii="仿宋" w:hAnsi="仿宋" w:eastAsia="仿宋"/>
                <w:szCs w:val="21"/>
              </w:rPr>
              <w:t>在拆除</w:t>
            </w:r>
            <w:r>
              <w:rPr>
                <w:rFonts w:ascii="仿宋" w:hAnsi="仿宋" w:eastAsia="仿宋"/>
                <w:szCs w:val="21"/>
              </w:rPr>
              <w:t>A</w:t>
            </w:r>
            <w:r>
              <w:rPr>
                <w:rFonts w:hint="eastAsia" w:ascii="仿宋" w:hAnsi="仿宋" w:eastAsia="仿宋"/>
                <w:szCs w:val="21"/>
              </w:rPr>
              <w:t>件并恢复原始表面状态后的</w:t>
            </w:r>
            <w:r>
              <w:rPr>
                <w:rFonts w:ascii="仿宋" w:hAnsi="仿宋" w:eastAsia="仿宋"/>
                <w:szCs w:val="21"/>
              </w:rPr>
              <w:t>B</w:t>
            </w:r>
            <w:r>
              <w:rPr>
                <w:rFonts w:hint="eastAsia" w:ascii="仿宋" w:hAnsi="仿宋" w:eastAsia="仿宋"/>
                <w:szCs w:val="21"/>
              </w:rPr>
              <w:t>件上进行</w:t>
            </w:r>
          </w:p>
        </w:tc>
        <w:tc>
          <w:tcPr>
            <w:tcW w:w="1984" w:type="dxa"/>
          </w:tcPr>
          <w:p w14:paraId="7D4375A3">
            <w:pPr>
              <w:spacing w:before="60" w:after="60" w:line="312" w:lineRule="auto"/>
              <w:rPr>
                <w:rFonts w:ascii="仿宋" w:hAnsi="仿宋" w:eastAsia="仿宋"/>
                <w:szCs w:val="21"/>
              </w:rPr>
            </w:pPr>
            <w:r>
              <w:rPr>
                <w:rFonts w:hint="eastAsia" w:ascii="仿宋" w:hAnsi="仿宋" w:eastAsia="仿宋"/>
                <w:szCs w:val="21"/>
              </w:rPr>
              <w:t>在拆除</w:t>
            </w:r>
            <w:r>
              <w:rPr>
                <w:rFonts w:ascii="仿宋" w:hAnsi="仿宋" w:eastAsia="仿宋"/>
                <w:szCs w:val="21"/>
              </w:rPr>
              <w:t>A</w:t>
            </w:r>
            <w:r>
              <w:rPr>
                <w:rFonts w:hint="eastAsia" w:ascii="仿宋" w:hAnsi="仿宋" w:eastAsia="仿宋"/>
                <w:szCs w:val="21"/>
              </w:rPr>
              <w:t>件并恢复原始表面状态后的</w:t>
            </w:r>
            <w:r>
              <w:rPr>
                <w:rFonts w:ascii="仿宋" w:hAnsi="仿宋" w:eastAsia="仿宋"/>
                <w:szCs w:val="21"/>
              </w:rPr>
              <w:t>B</w:t>
            </w:r>
            <w:r>
              <w:rPr>
                <w:rFonts w:hint="eastAsia" w:ascii="仿宋" w:hAnsi="仿宋" w:eastAsia="仿宋"/>
                <w:szCs w:val="21"/>
              </w:rPr>
              <w:t>件进行</w:t>
            </w:r>
            <w:r>
              <w:rPr>
                <w:rFonts w:ascii="仿宋" w:hAnsi="仿宋" w:eastAsia="仿宋"/>
                <w:szCs w:val="21"/>
              </w:rPr>
              <w:t>100</w:t>
            </w:r>
            <w:r>
              <w:rPr>
                <w:rFonts w:hint="eastAsia" w:ascii="仿宋" w:hAnsi="仿宋" w:eastAsia="仿宋"/>
                <w:szCs w:val="21"/>
              </w:rPr>
              <w:t>％</w:t>
            </w:r>
            <w:r>
              <w:rPr>
                <w:rFonts w:ascii="仿宋" w:hAnsi="仿宋" w:eastAsia="仿宋"/>
                <w:szCs w:val="21"/>
              </w:rPr>
              <w:t>UT*</w:t>
            </w:r>
          </w:p>
        </w:tc>
        <w:tc>
          <w:tcPr>
            <w:tcW w:w="1559" w:type="dxa"/>
          </w:tcPr>
          <w:p w14:paraId="27CB9A62">
            <w:pPr>
              <w:spacing w:before="60" w:after="60" w:line="312" w:lineRule="auto"/>
              <w:rPr>
                <w:rFonts w:ascii="仿宋" w:hAnsi="仿宋" w:eastAsia="仿宋"/>
                <w:sz w:val="24"/>
              </w:rPr>
            </w:pPr>
          </w:p>
        </w:tc>
      </w:tr>
    </w:tbl>
    <w:p w14:paraId="29CBCFE0">
      <w:pPr>
        <w:pStyle w:val="27"/>
        <w:spacing w:line="360" w:lineRule="auto"/>
      </w:pPr>
      <w:r>
        <w:t xml:space="preserve">* </w:t>
      </w:r>
      <w:r>
        <w:rPr>
          <w:rFonts w:hint="eastAsia"/>
        </w:rPr>
        <w:t>只有当焊缝</w:t>
      </w:r>
      <w:r>
        <w:t>A/B</w:t>
      </w:r>
      <w:r>
        <w:rPr>
          <w:rFonts w:hint="eastAsia"/>
        </w:rPr>
        <w:t>承受高应力时，为了保证不出现层状撕裂，才要求按照钢板采购所采用的方法和标准进行纵向超声波检验。</w:t>
      </w:r>
    </w:p>
    <w:p w14:paraId="5D3FE24D">
      <w:pPr>
        <w:pStyle w:val="27"/>
        <w:spacing w:line="360" w:lineRule="auto"/>
        <w:ind w:firstLine="0" w:firstLineChars="0"/>
      </w:pPr>
    </w:p>
    <w:p w14:paraId="2AFDCDCC">
      <w:pPr>
        <w:pStyle w:val="47"/>
        <w:spacing w:before="120" w:after="120"/>
        <w:ind w:left="0"/>
      </w:pPr>
      <w:bookmarkStart w:id="86" w:name="_Toc234586694"/>
      <w:r>
        <w:rPr>
          <w:rFonts w:hint="eastAsia"/>
        </w:rPr>
        <w:t>无损检测的合格标准</w:t>
      </w:r>
      <w:bookmarkEnd w:id="86"/>
    </w:p>
    <w:p w14:paraId="495432E7">
      <w:pPr>
        <w:pStyle w:val="27"/>
        <w:spacing w:line="360" w:lineRule="auto"/>
      </w:pPr>
      <w:r>
        <w:rPr>
          <w:rFonts w:hint="eastAsia"/>
        </w:rPr>
        <w:t>支吊架焊接接头的目视检测、磁粉检测、液体渗透检测、均为Ⅰ级合格；超声检测的技术等级不低于B级，为Ⅰ级合格；射线检测的技术等级不得低于B级，Ⅱ级合格。</w:t>
      </w:r>
    </w:p>
    <w:p w14:paraId="3481FD3D">
      <w:pPr>
        <w:pStyle w:val="50"/>
        <w:spacing w:before="240" w:after="240"/>
        <w:rPr>
          <w:szCs w:val="21"/>
        </w:rPr>
      </w:pPr>
      <w:bookmarkStart w:id="87" w:name="_Toc147783481"/>
      <w:bookmarkEnd w:id="87"/>
      <w:bookmarkStart w:id="88" w:name="_Toc147783234"/>
      <w:bookmarkEnd w:id="88"/>
      <w:bookmarkStart w:id="89" w:name="_Toc147783233"/>
      <w:bookmarkEnd w:id="89"/>
      <w:bookmarkStart w:id="90" w:name="_Toc147783479"/>
      <w:bookmarkEnd w:id="90"/>
      <w:bookmarkStart w:id="91" w:name="_Toc147783277"/>
      <w:bookmarkEnd w:id="91"/>
      <w:bookmarkStart w:id="92" w:name="_Toc147783480"/>
      <w:bookmarkEnd w:id="92"/>
      <w:bookmarkStart w:id="93" w:name="_Toc147783279"/>
      <w:bookmarkEnd w:id="93"/>
      <w:bookmarkStart w:id="94" w:name="_Toc147783276"/>
      <w:bookmarkEnd w:id="94"/>
      <w:bookmarkStart w:id="95" w:name="_Toc147783278"/>
      <w:bookmarkEnd w:id="95"/>
      <w:bookmarkStart w:id="96" w:name="_Toc147783236"/>
      <w:bookmarkEnd w:id="96"/>
      <w:bookmarkStart w:id="97" w:name="_Toc147783478"/>
      <w:bookmarkEnd w:id="97"/>
      <w:bookmarkStart w:id="98" w:name="_Toc147783235"/>
      <w:bookmarkEnd w:id="98"/>
      <w:bookmarkStart w:id="99" w:name="_Toc234586695"/>
      <w:r>
        <w:rPr>
          <w:rFonts w:hint="eastAsia"/>
          <w:szCs w:val="21"/>
        </w:rPr>
        <w:t>角焊缝的有效高度</w:t>
      </w:r>
      <w:bookmarkEnd w:id="99"/>
    </w:p>
    <w:p w14:paraId="03ED4079">
      <w:pPr>
        <w:pStyle w:val="27"/>
      </w:pPr>
    </w:p>
    <w:p w14:paraId="069E4426">
      <w:pPr>
        <w:pStyle w:val="47"/>
        <w:spacing w:before="120" w:after="120"/>
        <w:ind w:left="0"/>
      </w:pPr>
      <w:bookmarkStart w:id="100" w:name="_Toc234586696"/>
      <w:r>
        <w:t>搭接角焊缝和</w:t>
      </w:r>
      <w:r>
        <w:rPr>
          <w:rFonts w:hint="eastAsia"/>
        </w:rPr>
        <w:t>直角</w:t>
      </w:r>
      <w:r>
        <w:t>角焊缝有效高度计算</w:t>
      </w:r>
      <w:r>
        <w:rPr>
          <w:rFonts w:hint="eastAsia"/>
        </w:rPr>
        <w:t>（图1：有效高度h</w:t>
      </w:r>
      <w:r>
        <w:t>e</w:t>
      </w:r>
      <w:r>
        <w:rPr>
          <w:rFonts w:hint="eastAsia"/>
        </w:rPr>
        <w:t>）</w:t>
      </w:r>
      <w:r>
        <w:t>：</w:t>
      </w:r>
      <w:bookmarkEnd w:id="100"/>
    </w:p>
    <w:p w14:paraId="50B1C7CE">
      <w:pPr>
        <w:pStyle w:val="162"/>
        <w:spacing w:line="360" w:lineRule="auto"/>
        <w:ind w:left="-2" w:leftChars="-1" w:firstLine="0" w:firstLineChars="0"/>
        <w:jc w:val="center"/>
        <w:rPr>
          <w:rFonts w:asciiTheme="minorEastAsia" w:hAnsiTheme="minorEastAsia"/>
          <w:sz w:val="24"/>
          <w:szCs w:val="24"/>
        </w:rPr>
      </w:pPr>
      <w:r>
        <w:drawing>
          <wp:inline distT="0" distB="0" distL="0" distR="0">
            <wp:extent cx="3257550" cy="29845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67"/>
                    <a:stretch>
                      <a:fillRect/>
                    </a:stretch>
                  </pic:blipFill>
                  <pic:spPr>
                    <a:xfrm>
                      <a:off x="0" y="0"/>
                      <a:ext cx="3271138" cy="2996985"/>
                    </a:xfrm>
                    <a:prstGeom prst="rect">
                      <a:avLst/>
                    </a:prstGeom>
                  </pic:spPr>
                </pic:pic>
              </a:graphicData>
            </a:graphic>
          </wp:inline>
        </w:drawing>
      </w:r>
    </w:p>
    <w:p w14:paraId="2A660EA2">
      <w:pPr>
        <w:pStyle w:val="162"/>
        <w:spacing w:line="360" w:lineRule="auto"/>
        <w:ind w:left="-2" w:leftChars="-1" w:firstLine="0" w:firstLineChars="0"/>
        <w:jc w:val="center"/>
        <w:rPr>
          <w:rFonts w:hint="eastAsia" w:ascii="黑体" w:hAnsi="黑体" w:eastAsia="黑体" w:cs="黑体"/>
          <w:sz w:val="21"/>
          <w:szCs w:val="21"/>
          <w:lang w:val="en-US" w:eastAsia="zh-CN"/>
        </w:rPr>
      </w:pPr>
      <w:r>
        <w:rPr>
          <w:rFonts w:hint="eastAsia" w:ascii="黑体" w:hAnsi="黑体" w:eastAsia="黑体" w:cs="黑体"/>
          <w:sz w:val="21"/>
          <w:szCs w:val="21"/>
        </w:rPr>
        <w:t>图1</w:t>
      </w:r>
      <w:r>
        <w:rPr>
          <w:rFonts w:hint="eastAsia" w:ascii="黑体" w:hAnsi="黑体" w:eastAsia="黑体" w:cs="黑体"/>
          <w:sz w:val="21"/>
          <w:szCs w:val="21"/>
          <w:lang w:val="en-US" w:eastAsia="zh-CN"/>
        </w:rPr>
        <w:t xml:space="preserve"> </w:t>
      </w:r>
      <w:r>
        <w:rPr>
          <w:rFonts w:hint="eastAsia" w:ascii="黑体" w:hAnsi="黑体" w:eastAsia="黑体" w:cs="黑体"/>
          <w:sz w:val="21"/>
          <w:szCs w:val="21"/>
        </w:rPr>
        <w:t>搭接角焊缝和直角角焊缝有效高度计算</w:t>
      </w:r>
    </w:p>
    <w:p w14:paraId="73A30774">
      <w:pPr>
        <w:pStyle w:val="162"/>
        <w:numPr>
          <w:ilvl w:val="0"/>
          <w:numId w:val="20"/>
        </w:numPr>
        <w:spacing w:line="360" w:lineRule="auto"/>
        <w:ind w:firstLineChars="0"/>
        <w:rPr>
          <w:rFonts w:ascii="宋体" w:hAnsi="宋体" w:eastAsia="宋体"/>
          <w:szCs w:val="21"/>
        </w:rPr>
      </w:pPr>
      <w:r>
        <w:rPr>
          <w:rFonts w:hint="eastAsia" w:ascii="宋体" w:hAnsi="宋体" w:eastAsia="宋体"/>
          <w:szCs w:val="21"/>
        </w:rPr>
        <w:t>当间隙b≤1</w:t>
      </w:r>
      <w:r>
        <w:rPr>
          <w:rFonts w:ascii="宋体" w:hAnsi="宋体" w:eastAsia="宋体"/>
          <w:szCs w:val="21"/>
        </w:rPr>
        <w:t>.5mm</w:t>
      </w:r>
      <w:r>
        <w:rPr>
          <w:rFonts w:hint="eastAsia" w:ascii="宋体" w:hAnsi="宋体" w:eastAsia="宋体"/>
          <w:szCs w:val="21"/>
        </w:rPr>
        <w:t>时，h</w:t>
      </w:r>
      <w:r>
        <w:rPr>
          <w:rFonts w:ascii="宋体" w:hAnsi="宋体" w:eastAsia="宋体"/>
          <w:szCs w:val="21"/>
        </w:rPr>
        <w:t>e=0.7hf</w:t>
      </w:r>
    </w:p>
    <w:p w14:paraId="108093EA">
      <w:pPr>
        <w:pStyle w:val="162"/>
        <w:numPr>
          <w:ilvl w:val="0"/>
          <w:numId w:val="20"/>
        </w:numPr>
        <w:spacing w:line="360" w:lineRule="auto"/>
        <w:ind w:firstLineChars="0"/>
        <w:rPr>
          <w:rFonts w:ascii="宋体" w:hAnsi="宋体" w:eastAsia="宋体"/>
          <w:szCs w:val="21"/>
        </w:rPr>
      </w:pPr>
      <w:r>
        <w:rPr>
          <w:rFonts w:hint="eastAsia" w:ascii="宋体" w:hAnsi="宋体" w:eastAsia="宋体"/>
          <w:szCs w:val="21"/>
        </w:rPr>
        <w:t>当间隙1</w:t>
      </w:r>
      <w:r>
        <w:rPr>
          <w:rFonts w:ascii="宋体" w:hAnsi="宋体" w:eastAsia="宋体"/>
          <w:szCs w:val="21"/>
        </w:rPr>
        <w:t>.5</w:t>
      </w:r>
      <w:r>
        <w:rPr>
          <w:rFonts w:hint="eastAsia" w:ascii="宋体" w:hAnsi="宋体" w:eastAsia="宋体"/>
          <w:szCs w:val="21"/>
        </w:rPr>
        <w:t>mm＜b≤5</w:t>
      </w:r>
      <w:r>
        <w:rPr>
          <w:rFonts w:ascii="宋体" w:hAnsi="宋体" w:eastAsia="宋体"/>
          <w:szCs w:val="21"/>
        </w:rPr>
        <w:t>mm</w:t>
      </w:r>
      <w:r>
        <w:rPr>
          <w:rFonts w:hint="eastAsia" w:ascii="宋体" w:hAnsi="宋体" w:eastAsia="宋体"/>
          <w:szCs w:val="21"/>
        </w:rPr>
        <w:t>时，h</w:t>
      </w:r>
      <w:r>
        <w:rPr>
          <w:rFonts w:ascii="宋体" w:hAnsi="宋体" w:eastAsia="宋体"/>
          <w:szCs w:val="21"/>
        </w:rPr>
        <w:t>e=0.7</w:t>
      </w:r>
      <w:r>
        <w:rPr>
          <w:rFonts w:hint="eastAsia" w:ascii="宋体" w:hAnsi="宋体" w:eastAsia="宋体"/>
          <w:szCs w:val="21"/>
        </w:rPr>
        <w:t>（h</w:t>
      </w:r>
      <w:r>
        <w:rPr>
          <w:rFonts w:ascii="宋体" w:hAnsi="宋体" w:eastAsia="宋体"/>
          <w:szCs w:val="21"/>
        </w:rPr>
        <w:t>f-b</w:t>
      </w:r>
      <w:r>
        <w:rPr>
          <w:rFonts w:hint="eastAsia" w:ascii="宋体" w:hAnsi="宋体" w:eastAsia="宋体"/>
          <w:szCs w:val="21"/>
        </w:rPr>
        <w:t>）</w:t>
      </w:r>
    </w:p>
    <w:p w14:paraId="11D73DD0">
      <w:pPr>
        <w:pStyle w:val="47"/>
        <w:spacing w:before="120" w:after="120"/>
        <w:ind w:left="0"/>
      </w:pPr>
      <w:bookmarkStart w:id="101" w:name="_Toc234586697"/>
      <w:r>
        <w:rPr>
          <w:rFonts w:hint="eastAsia"/>
        </w:rPr>
        <w:t>斜角角焊缝的有效高度计算（图2：有效高度he）</w:t>
      </w:r>
      <w:bookmarkEnd w:id="101"/>
    </w:p>
    <w:p w14:paraId="1FF19B0C">
      <w:pPr>
        <w:pStyle w:val="162"/>
        <w:spacing w:line="360" w:lineRule="auto"/>
        <w:ind w:left="360" w:firstLine="0" w:firstLineChars="0"/>
        <w:jc w:val="center"/>
        <w:rPr>
          <w:rFonts w:ascii="宋体" w:hAnsi="宋体" w:eastAsia="宋体"/>
          <w:sz w:val="24"/>
          <w:szCs w:val="24"/>
        </w:rPr>
      </w:pPr>
      <w:r>
        <w:rPr>
          <w:rFonts w:ascii="宋体" w:hAnsi="宋体" w:eastAsia="宋体"/>
          <w:sz w:val="24"/>
          <w:szCs w:val="24"/>
        </w:rPr>
        <w:drawing>
          <wp:inline distT="0" distB="0" distL="0" distR="0">
            <wp:extent cx="3505200" cy="259143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8"/>
                    <a:stretch>
                      <a:fillRect/>
                    </a:stretch>
                  </pic:blipFill>
                  <pic:spPr>
                    <a:xfrm>
                      <a:off x="0" y="0"/>
                      <a:ext cx="3525194" cy="2606335"/>
                    </a:xfrm>
                    <a:prstGeom prst="rect">
                      <a:avLst/>
                    </a:prstGeom>
                  </pic:spPr>
                </pic:pic>
              </a:graphicData>
            </a:graphic>
          </wp:inline>
        </w:drawing>
      </w:r>
    </w:p>
    <w:p w14:paraId="1207B2CB">
      <w:pPr>
        <w:pStyle w:val="162"/>
        <w:spacing w:line="360" w:lineRule="auto"/>
        <w:ind w:left="360" w:firstLine="0" w:firstLineChars="0"/>
        <w:jc w:val="center"/>
        <w:rPr>
          <w:rFonts w:hint="eastAsia" w:ascii="黑体" w:hAnsi="黑体" w:eastAsia="黑体" w:cs="黑体"/>
          <w:sz w:val="21"/>
          <w:szCs w:val="21"/>
          <w:lang w:val="en-US" w:eastAsia="zh-CN"/>
        </w:rPr>
      </w:pPr>
      <w:r>
        <w:rPr>
          <w:rFonts w:hint="eastAsia" w:ascii="黑体" w:hAnsi="黑体" w:eastAsia="黑体" w:cs="黑体"/>
          <w:sz w:val="21"/>
          <w:szCs w:val="21"/>
        </w:rPr>
        <w:t>图2</w:t>
      </w:r>
      <w:r>
        <w:rPr>
          <w:rFonts w:hint="eastAsia" w:ascii="黑体" w:hAnsi="黑体" w:eastAsia="黑体" w:cs="黑体"/>
          <w:sz w:val="21"/>
          <w:szCs w:val="21"/>
          <w:lang w:val="en-US" w:eastAsia="zh-CN"/>
        </w:rPr>
        <w:t xml:space="preserve"> </w:t>
      </w:r>
      <w:r>
        <w:rPr>
          <w:rFonts w:hint="eastAsia" w:ascii="黑体" w:hAnsi="黑体" w:eastAsia="黑体" w:cs="黑体"/>
          <w:sz w:val="21"/>
          <w:szCs w:val="21"/>
        </w:rPr>
        <w:t>斜角角焊缝的有效高度计算</w:t>
      </w:r>
    </w:p>
    <w:p w14:paraId="739DBEBB">
      <w:pPr>
        <w:pStyle w:val="162"/>
        <w:numPr>
          <w:ilvl w:val="0"/>
          <w:numId w:val="21"/>
        </w:numPr>
        <w:spacing w:line="360" w:lineRule="auto"/>
        <w:ind w:firstLineChars="0"/>
        <w:rPr>
          <w:rFonts w:ascii="宋体" w:hAnsi="宋体" w:eastAsia="宋体"/>
          <w:szCs w:val="21"/>
        </w:rPr>
      </w:pPr>
      <w:r>
        <w:rPr>
          <w:rFonts w:hint="eastAsia" w:ascii="宋体" w:hAnsi="宋体" w:eastAsia="宋体"/>
          <w:szCs w:val="21"/>
        </w:rPr>
        <w:t>6</w:t>
      </w:r>
      <w:r>
        <w:rPr>
          <w:rFonts w:ascii="宋体" w:hAnsi="宋体" w:eastAsia="宋体"/>
          <w:szCs w:val="21"/>
        </w:rPr>
        <w:t>0°到</w:t>
      </w:r>
      <w:r>
        <w:rPr>
          <w:rFonts w:hint="eastAsia" w:ascii="宋体" w:hAnsi="宋体" w:eastAsia="宋体"/>
          <w:szCs w:val="21"/>
        </w:rPr>
        <w:t>1</w:t>
      </w:r>
      <w:r>
        <w:rPr>
          <w:rFonts w:ascii="宋体" w:hAnsi="宋体" w:eastAsia="宋体"/>
          <w:szCs w:val="21"/>
        </w:rPr>
        <w:t>35°（包括60°到</w:t>
      </w:r>
      <w:r>
        <w:rPr>
          <w:rFonts w:hint="eastAsia" w:ascii="宋体" w:hAnsi="宋体" w:eastAsia="宋体"/>
          <w:szCs w:val="21"/>
        </w:rPr>
        <w:t>1</w:t>
      </w:r>
      <w:r>
        <w:rPr>
          <w:rFonts w:ascii="宋体" w:hAnsi="宋体" w:eastAsia="宋体"/>
          <w:szCs w:val="21"/>
        </w:rPr>
        <w:t>35°）连接构件的的角焊缝，有效高度到焊缝轮廓线的最短距离。</w:t>
      </w:r>
    </w:p>
    <w:p w14:paraId="0104A244">
      <w:pPr>
        <w:pStyle w:val="162"/>
        <w:numPr>
          <w:ilvl w:val="0"/>
          <w:numId w:val="21"/>
        </w:numPr>
        <w:spacing w:line="360" w:lineRule="auto"/>
        <w:ind w:firstLineChars="0"/>
        <w:rPr>
          <w:rFonts w:ascii="宋体" w:hAnsi="宋体" w:eastAsia="宋体"/>
          <w:szCs w:val="21"/>
        </w:rPr>
      </w:pPr>
      <w:r>
        <w:rPr>
          <w:rFonts w:ascii="宋体" w:hAnsi="宋体" w:eastAsia="宋体"/>
          <w:szCs w:val="21"/>
        </w:rPr>
        <w:t>对于小于</w:t>
      </w:r>
      <w:r>
        <w:rPr>
          <w:rFonts w:hint="eastAsia" w:ascii="宋体" w:hAnsi="宋体" w:eastAsia="宋体"/>
          <w:szCs w:val="21"/>
        </w:rPr>
        <w:t>6</w:t>
      </w:r>
      <w:r>
        <w:rPr>
          <w:rFonts w:ascii="宋体" w:hAnsi="宋体" w:eastAsia="宋体"/>
          <w:szCs w:val="21"/>
        </w:rPr>
        <w:t>0度的角度连接构件的角焊缝，使用部分焊接破口焊规则。</w:t>
      </w:r>
    </w:p>
    <w:p w14:paraId="3FDFFA20">
      <w:pPr>
        <w:pStyle w:val="47"/>
        <w:spacing w:before="120" w:after="120"/>
        <w:ind w:left="0"/>
      </w:pPr>
      <w:bookmarkStart w:id="102" w:name="_Toc234586698"/>
      <w:r>
        <w:rPr>
          <w:rFonts w:hint="eastAsia"/>
        </w:rPr>
        <w:t>部分焊透的坡口焊缝的有效高度（图</w:t>
      </w:r>
      <w:r>
        <w:t>3</w:t>
      </w:r>
      <w:r>
        <w:rPr>
          <w:rFonts w:hint="eastAsia"/>
        </w:rPr>
        <w:t>，有效高度h</w:t>
      </w:r>
      <w:r>
        <w:t>e</w:t>
      </w:r>
      <w:r>
        <w:rPr>
          <w:rFonts w:hint="eastAsia"/>
        </w:rPr>
        <w:t>）</w:t>
      </w:r>
      <w:bookmarkEnd w:id="102"/>
    </w:p>
    <w:p w14:paraId="022F1FE5">
      <w:pPr>
        <w:jc w:val="center"/>
      </w:pPr>
      <w:r>
        <w:drawing>
          <wp:inline distT="0" distB="0" distL="0" distR="0">
            <wp:extent cx="3886200" cy="351980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9"/>
                    <a:stretch>
                      <a:fillRect/>
                    </a:stretch>
                  </pic:blipFill>
                  <pic:spPr>
                    <a:xfrm>
                      <a:off x="0" y="0"/>
                      <a:ext cx="3911768" cy="3543505"/>
                    </a:xfrm>
                    <a:prstGeom prst="rect">
                      <a:avLst/>
                    </a:prstGeom>
                  </pic:spPr>
                </pic:pic>
              </a:graphicData>
            </a:graphic>
          </wp:inline>
        </w:drawing>
      </w:r>
    </w:p>
    <w:p w14:paraId="0C224F97">
      <w:pPr>
        <w:pStyle w:val="162"/>
        <w:spacing w:line="360" w:lineRule="auto"/>
        <w:ind w:left="357" w:firstLine="0" w:firstLineChars="0"/>
        <w:jc w:val="center"/>
        <w:rPr>
          <w:rFonts w:hint="eastAsia" w:ascii="黑体" w:hAnsi="黑体" w:eastAsia="黑体" w:cs="黑体"/>
          <w:sz w:val="21"/>
          <w:szCs w:val="21"/>
          <w:lang w:val="en-US" w:eastAsia="zh-CN"/>
        </w:rPr>
      </w:pPr>
      <w:r>
        <w:rPr>
          <w:rFonts w:hint="eastAsia" w:ascii="黑体" w:hAnsi="黑体" w:eastAsia="黑体" w:cs="黑体"/>
          <w:sz w:val="21"/>
          <w:szCs w:val="21"/>
        </w:rPr>
        <w:t>图3</w:t>
      </w:r>
      <w:r>
        <w:rPr>
          <w:rFonts w:hint="eastAsia" w:ascii="黑体" w:hAnsi="黑体" w:eastAsia="黑体" w:cs="黑体"/>
          <w:sz w:val="21"/>
          <w:szCs w:val="21"/>
          <w:lang w:val="en-US" w:eastAsia="zh-CN"/>
        </w:rPr>
        <w:t xml:space="preserve"> </w:t>
      </w:r>
      <w:r>
        <w:rPr>
          <w:rFonts w:hint="eastAsia" w:ascii="黑体" w:hAnsi="黑体" w:eastAsia="黑体" w:cs="黑体"/>
          <w:sz w:val="21"/>
          <w:szCs w:val="21"/>
        </w:rPr>
        <w:t>部分焊透的坡口焊缝的有效高度</w:t>
      </w:r>
    </w:p>
    <w:p w14:paraId="1F94A1A0">
      <w:pPr>
        <w:pStyle w:val="162"/>
        <w:numPr>
          <w:ilvl w:val="0"/>
          <w:numId w:val="22"/>
        </w:numPr>
        <w:spacing w:line="360" w:lineRule="auto"/>
        <w:ind w:left="357" w:firstLineChars="0"/>
        <w:rPr>
          <w:rFonts w:ascii="宋体" w:hAnsi="宋体" w:eastAsia="宋体"/>
          <w:szCs w:val="21"/>
        </w:rPr>
      </w:pPr>
      <w:r>
        <w:rPr>
          <w:rFonts w:hint="eastAsia" w:ascii="宋体" w:hAnsi="宋体" w:eastAsia="宋体"/>
          <w:szCs w:val="21"/>
        </w:rPr>
        <w:t>部分焊透坡口焊缝的有效高度取决于坡口类型。</w:t>
      </w:r>
    </w:p>
    <w:p w14:paraId="260E0D12">
      <w:pPr>
        <w:pStyle w:val="162"/>
        <w:numPr>
          <w:ilvl w:val="0"/>
          <w:numId w:val="22"/>
        </w:numPr>
        <w:spacing w:line="360" w:lineRule="auto"/>
        <w:ind w:left="357" w:firstLineChars="0"/>
        <w:rPr>
          <w:rFonts w:ascii="宋体" w:hAnsi="宋体" w:eastAsia="宋体"/>
          <w:szCs w:val="21"/>
        </w:rPr>
      </w:pPr>
      <w:r>
        <w:rPr>
          <w:rFonts w:hint="eastAsia" w:ascii="宋体" w:hAnsi="宋体" w:eastAsia="宋体"/>
          <w:szCs w:val="21"/>
        </w:rPr>
        <w:t>对于在坡口底部α≥60°角度的V型坡口焊缝和斜坡口焊缝，有效高度应为从底部至焊缝面的最小距离，即h</w:t>
      </w:r>
      <w:r>
        <w:rPr>
          <w:rFonts w:ascii="宋体" w:hAnsi="宋体" w:eastAsia="宋体"/>
          <w:szCs w:val="21"/>
        </w:rPr>
        <w:t>e=h</w:t>
      </w:r>
      <w:r>
        <w:rPr>
          <w:rFonts w:hint="eastAsia" w:ascii="宋体" w:hAnsi="宋体" w:eastAsia="宋体"/>
          <w:szCs w:val="21"/>
        </w:rPr>
        <w:t>。</w:t>
      </w:r>
    </w:p>
    <w:p w14:paraId="16136818">
      <w:pPr>
        <w:pStyle w:val="162"/>
        <w:numPr>
          <w:ilvl w:val="0"/>
          <w:numId w:val="22"/>
        </w:numPr>
        <w:spacing w:line="360" w:lineRule="auto"/>
        <w:ind w:left="357" w:firstLineChars="0"/>
        <w:rPr>
          <w:rFonts w:ascii="宋体" w:hAnsi="宋体" w:eastAsia="宋体"/>
          <w:szCs w:val="21"/>
        </w:rPr>
      </w:pPr>
      <w:r>
        <w:rPr>
          <w:rFonts w:hint="eastAsia" w:ascii="宋体" w:hAnsi="宋体" w:eastAsia="宋体"/>
          <w:szCs w:val="21"/>
        </w:rPr>
        <w:t>对于在坡口底部4</w:t>
      </w:r>
      <w:r>
        <w:rPr>
          <w:rFonts w:ascii="宋体" w:hAnsi="宋体" w:eastAsia="宋体"/>
          <w:szCs w:val="21"/>
        </w:rPr>
        <w:t>5</w:t>
      </w:r>
      <w:r>
        <w:rPr>
          <w:rFonts w:hint="eastAsia" w:ascii="宋体" w:hAnsi="宋体" w:eastAsia="宋体"/>
          <w:szCs w:val="21"/>
        </w:rPr>
        <w:t>°≤α＜60°角度的V型坡口焊缝和斜坡口焊缝，有效高度应为从底部至焊缝面的最小距离减3</w:t>
      </w:r>
      <w:r>
        <w:rPr>
          <w:rFonts w:ascii="宋体" w:hAnsi="宋体" w:eastAsia="宋体"/>
          <w:szCs w:val="21"/>
        </w:rPr>
        <w:t>mm</w:t>
      </w:r>
      <w:r>
        <w:rPr>
          <w:rFonts w:hint="eastAsia" w:ascii="宋体" w:hAnsi="宋体" w:eastAsia="宋体"/>
          <w:szCs w:val="21"/>
        </w:rPr>
        <w:t>，即h</w:t>
      </w:r>
      <w:r>
        <w:rPr>
          <w:rFonts w:ascii="宋体" w:hAnsi="宋体" w:eastAsia="宋体"/>
          <w:szCs w:val="21"/>
        </w:rPr>
        <w:t>e=h-3</w:t>
      </w:r>
      <w:r>
        <w:rPr>
          <w:rFonts w:hint="eastAsia" w:ascii="宋体" w:hAnsi="宋体" w:eastAsia="宋体"/>
          <w:szCs w:val="21"/>
        </w:rPr>
        <w:t>。</w:t>
      </w:r>
    </w:p>
    <w:p w14:paraId="047BD46F">
      <w:pPr>
        <w:pStyle w:val="162"/>
        <w:numPr>
          <w:ilvl w:val="0"/>
          <w:numId w:val="22"/>
        </w:numPr>
        <w:spacing w:line="360" w:lineRule="auto"/>
        <w:ind w:left="357" w:firstLineChars="0"/>
        <w:rPr>
          <w:rFonts w:ascii="宋体" w:hAnsi="宋体" w:eastAsia="宋体"/>
          <w:szCs w:val="21"/>
        </w:rPr>
      </w:pPr>
      <w:r>
        <w:rPr>
          <w:rFonts w:hint="eastAsia" w:ascii="宋体" w:hAnsi="宋体" w:eastAsia="宋体"/>
          <w:szCs w:val="21"/>
        </w:rPr>
        <w:t>对于在坡口底部</w:t>
      </w:r>
      <w:r>
        <w:rPr>
          <w:rFonts w:ascii="宋体" w:hAnsi="宋体" w:eastAsia="宋体"/>
          <w:szCs w:val="21"/>
        </w:rPr>
        <w:t>30</w:t>
      </w:r>
      <w:r>
        <w:rPr>
          <w:rFonts w:hint="eastAsia" w:ascii="宋体" w:hAnsi="宋体" w:eastAsia="宋体"/>
          <w:szCs w:val="21"/>
        </w:rPr>
        <w:t>°≤α＜</w:t>
      </w:r>
      <w:r>
        <w:rPr>
          <w:rFonts w:ascii="宋体" w:hAnsi="宋体" w:eastAsia="宋体"/>
          <w:szCs w:val="21"/>
        </w:rPr>
        <w:t>45</w:t>
      </w:r>
      <w:r>
        <w:rPr>
          <w:rFonts w:hint="eastAsia" w:ascii="宋体" w:hAnsi="宋体" w:eastAsia="宋体"/>
          <w:szCs w:val="21"/>
        </w:rPr>
        <w:t>°角度的V型坡口焊缝和斜坡口焊缝，有效高度应为从底部至焊缝面的最小距离减3</w:t>
      </w:r>
      <w:r>
        <w:rPr>
          <w:rFonts w:ascii="宋体" w:hAnsi="宋体" w:eastAsia="宋体"/>
          <w:szCs w:val="21"/>
        </w:rPr>
        <w:t>mm</w:t>
      </w:r>
      <w:r>
        <w:rPr>
          <w:rFonts w:hint="eastAsia" w:ascii="宋体" w:hAnsi="宋体" w:eastAsia="宋体"/>
          <w:szCs w:val="21"/>
        </w:rPr>
        <w:t>，再乘以0</w:t>
      </w:r>
      <w:r>
        <w:rPr>
          <w:rFonts w:ascii="宋体" w:hAnsi="宋体" w:eastAsia="宋体"/>
          <w:szCs w:val="21"/>
        </w:rPr>
        <w:t>.75.</w:t>
      </w:r>
      <w:r>
        <w:rPr>
          <w:rFonts w:hint="eastAsia" w:ascii="宋体" w:hAnsi="宋体" w:eastAsia="宋体"/>
          <w:szCs w:val="21"/>
        </w:rPr>
        <w:t>即h</w:t>
      </w:r>
      <w:r>
        <w:rPr>
          <w:rFonts w:ascii="宋体" w:hAnsi="宋体" w:eastAsia="宋体"/>
          <w:szCs w:val="21"/>
        </w:rPr>
        <w:t>e=</w:t>
      </w:r>
      <w:r>
        <w:rPr>
          <w:rFonts w:hint="eastAsia" w:ascii="宋体" w:hAnsi="宋体" w:eastAsia="宋体"/>
          <w:szCs w:val="21"/>
        </w:rPr>
        <w:t>（</w:t>
      </w:r>
      <w:r>
        <w:rPr>
          <w:rFonts w:ascii="宋体" w:hAnsi="宋体" w:eastAsia="宋体"/>
          <w:szCs w:val="21"/>
        </w:rPr>
        <w:t>h-3</w:t>
      </w:r>
      <w:r>
        <w:rPr>
          <w:rFonts w:hint="eastAsia" w:ascii="宋体" w:hAnsi="宋体" w:eastAsia="宋体"/>
          <w:szCs w:val="21"/>
        </w:rPr>
        <w:t>）×0</w:t>
      </w:r>
      <w:r>
        <w:rPr>
          <w:rFonts w:ascii="宋体" w:hAnsi="宋体" w:eastAsia="宋体"/>
          <w:szCs w:val="21"/>
        </w:rPr>
        <w:t>.75</w:t>
      </w:r>
      <w:r>
        <w:rPr>
          <w:rFonts w:hint="eastAsia" w:ascii="宋体" w:hAnsi="宋体" w:eastAsia="宋体"/>
          <w:szCs w:val="21"/>
        </w:rPr>
        <w:t>。</w:t>
      </w:r>
    </w:p>
    <w:p w14:paraId="40613D95">
      <w:pPr>
        <w:pStyle w:val="162"/>
        <w:numPr>
          <w:ilvl w:val="0"/>
          <w:numId w:val="22"/>
        </w:numPr>
        <w:spacing w:line="360" w:lineRule="auto"/>
        <w:ind w:left="357" w:firstLineChars="0"/>
        <w:rPr>
          <w:rFonts w:ascii="宋体" w:hAnsi="宋体" w:eastAsia="宋体"/>
          <w:szCs w:val="21"/>
        </w:rPr>
      </w:pPr>
      <w:r>
        <w:rPr>
          <w:rFonts w:hint="eastAsia" w:ascii="宋体" w:hAnsi="宋体" w:eastAsia="宋体"/>
          <w:szCs w:val="21"/>
        </w:rPr>
        <w:t>对于V型坡口焊缝和斜坡口焊缝，其底部的α角度不允许小于30°。</w:t>
      </w:r>
    </w:p>
    <w:p w14:paraId="40EDEA28">
      <w:pPr>
        <w:pStyle w:val="50"/>
        <w:spacing w:before="240" w:after="240"/>
        <w:rPr>
          <w:szCs w:val="21"/>
        </w:rPr>
      </w:pPr>
      <w:bookmarkStart w:id="103" w:name="_Toc234586699"/>
      <w:r>
        <w:rPr>
          <w:rFonts w:hint="eastAsia"/>
          <w:szCs w:val="21"/>
        </w:rPr>
        <w:t>支吊架焊接接头的表面质量要求</w:t>
      </w:r>
      <w:bookmarkEnd w:id="103"/>
    </w:p>
    <w:p w14:paraId="1687F18A">
      <w:pPr>
        <w:pStyle w:val="47"/>
        <w:spacing w:before="120" w:after="120"/>
        <w:ind w:left="0"/>
      </w:pPr>
      <w:bookmarkStart w:id="104" w:name="_Toc183773631"/>
      <w:bookmarkStart w:id="105" w:name="_Toc170205820"/>
      <w:bookmarkStart w:id="106" w:name="_Toc234586700"/>
      <w:r>
        <w:rPr>
          <w:rFonts w:hint="eastAsia"/>
        </w:rPr>
        <w:t>焊接后的焊缝外观检查</w:t>
      </w:r>
      <w:bookmarkEnd w:id="104"/>
      <w:bookmarkEnd w:id="105"/>
      <w:bookmarkEnd w:id="106"/>
    </w:p>
    <w:p w14:paraId="7266BC63">
      <w:pPr>
        <w:pStyle w:val="27"/>
        <w:spacing w:line="360" w:lineRule="auto"/>
      </w:pPr>
      <w:r>
        <w:rPr>
          <w:rFonts w:hint="eastAsia"/>
        </w:rPr>
        <w:t>对焊缝的外观检查应在其它无损检验之前进行。在热处理之后也应作外观检验。对焊缝外观检查可采用目视检查或采用一个6倍放大镜检查。</w:t>
      </w:r>
      <w:bookmarkStart w:id="107" w:name="_Toc183773632"/>
      <w:bookmarkStart w:id="108" w:name="_Toc170205821"/>
    </w:p>
    <w:p w14:paraId="06D4222B">
      <w:pPr>
        <w:pStyle w:val="27"/>
        <w:spacing w:line="360" w:lineRule="auto"/>
      </w:pPr>
      <w:r>
        <w:rPr>
          <w:rFonts w:hint="eastAsia"/>
        </w:rPr>
        <w:t>焊缝表面不应存在以下缺陷:</w:t>
      </w:r>
    </w:p>
    <w:p w14:paraId="273A9717">
      <w:pPr>
        <w:pStyle w:val="27"/>
        <w:numPr>
          <w:ilvl w:val="1"/>
          <w:numId w:val="23"/>
        </w:numPr>
        <w:tabs>
          <w:tab w:val="center" w:pos="0"/>
          <w:tab w:val="clear" w:pos="4201"/>
          <w:tab w:val="clear" w:pos="9298"/>
        </w:tabs>
        <w:spacing w:line="360" w:lineRule="auto"/>
        <w:ind w:left="0" w:firstLine="424" w:firstLineChars="202"/>
      </w:pPr>
      <w:r>
        <w:rPr>
          <w:rFonts w:hint="eastAsia"/>
        </w:rPr>
        <w:t>焊瘤；</w:t>
      </w:r>
    </w:p>
    <w:p w14:paraId="418A3537">
      <w:pPr>
        <w:pStyle w:val="27"/>
        <w:numPr>
          <w:ilvl w:val="1"/>
          <w:numId w:val="23"/>
        </w:numPr>
        <w:tabs>
          <w:tab w:val="center" w:pos="0"/>
          <w:tab w:val="clear" w:pos="4201"/>
          <w:tab w:val="clear" w:pos="9298"/>
        </w:tabs>
        <w:spacing w:line="360" w:lineRule="auto"/>
        <w:ind w:left="0" w:firstLine="424" w:firstLineChars="202"/>
      </w:pPr>
      <w:r>
        <w:rPr>
          <w:rFonts w:hint="eastAsia"/>
        </w:rPr>
        <w:t>未填满,但对仰焊焊缝允许未填满≤0.5mm；</w:t>
      </w:r>
    </w:p>
    <w:p w14:paraId="459204A8">
      <w:pPr>
        <w:pStyle w:val="27"/>
        <w:numPr>
          <w:ilvl w:val="1"/>
          <w:numId w:val="23"/>
        </w:numPr>
        <w:tabs>
          <w:tab w:val="center" w:pos="0"/>
          <w:tab w:val="clear" w:pos="4201"/>
          <w:tab w:val="clear" w:pos="9298"/>
        </w:tabs>
        <w:spacing w:line="360" w:lineRule="auto"/>
        <w:ind w:left="0" w:firstLine="424" w:firstLineChars="202"/>
      </w:pPr>
      <w:r>
        <w:rPr>
          <w:rFonts w:hint="eastAsia"/>
        </w:rPr>
        <w:t>未焊透、未熔合、裂纹；</w:t>
      </w:r>
    </w:p>
    <w:p w14:paraId="5F31CBE8">
      <w:pPr>
        <w:pStyle w:val="27"/>
        <w:numPr>
          <w:ilvl w:val="1"/>
          <w:numId w:val="23"/>
        </w:numPr>
        <w:tabs>
          <w:tab w:val="center" w:pos="0"/>
          <w:tab w:val="clear" w:pos="4201"/>
          <w:tab w:val="clear" w:pos="9298"/>
        </w:tabs>
        <w:spacing w:line="360" w:lineRule="auto"/>
        <w:ind w:left="0" w:firstLine="424" w:firstLineChars="202"/>
      </w:pPr>
      <w:r>
        <w:rPr>
          <w:rFonts w:hint="eastAsia"/>
        </w:rPr>
        <w:t>塌陷、缩孔(TIG焊的弧坑缩孔)、蜂窝状气孔和所有穿透性缺陷；</w:t>
      </w:r>
    </w:p>
    <w:p w14:paraId="0983DA81">
      <w:pPr>
        <w:pStyle w:val="27"/>
        <w:numPr>
          <w:ilvl w:val="1"/>
          <w:numId w:val="23"/>
        </w:numPr>
        <w:tabs>
          <w:tab w:val="center" w:pos="0"/>
          <w:tab w:val="clear" w:pos="4201"/>
          <w:tab w:val="clear" w:pos="9298"/>
        </w:tabs>
        <w:spacing w:line="360" w:lineRule="auto"/>
        <w:ind w:left="0" w:firstLine="424" w:firstLineChars="202"/>
      </w:pPr>
      <w:r>
        <w:rPr>
          <w:rFonts w:hint="eastAsia"/>
        </w:rPr>
        <w:t>咬边、弧伤、飞溅、夹渣以及其它可能引起无损检验误判的缺陷。</w:t>
      </w:r>
    </w:p>
    <w:p w14:paraId="2A6877CF">
      <w:pPr>
        <w:pStyle w:val="47"/>
        <w:spacing w:before="120" w:after="120"/>
        <w:ind w:left="0"/>
      </w:pPr>
      <w:bookmarkStart w:id="109" w:name="_Toc234586701"/>
      <w:r>
        <w:rPr>
          <w:rFonts w:hint="eastAsia"/>
        </w:rPr>
        <w:t>焊接后焊缝的表面状态</w:t>
      </w:r>
      <w:bookmarkEnd w:id="109"/>
    </w:p>
    <w:p w14:paraId="269D9F61">
      <w:pPr>
        <w:pStyle w:val="27"/>
        <w:spacing w:line="360" w:lineRule="auto"/>
      </w:pPr>
      <w:r>
        <w:rPr>
          <w:rFonts w:hint="eastAsia"/>
        </w:rPr>
        <w:t>焊缝的表面状态应符合以下要求及图样要求：</w:t>
      </w:r>
    </w:p>
    <w:p w14:paraId="44E663DA">
      <w:pPr>
        <w:pStyle w:val="27"/>
        <w:numPr>
          <w:ilvl w:val="0"/>
          <w:numId w:val="24"/>
        </w:numPr>
        <w:spacing w:line="360" w:lineRule="auto"/>
        <w:ind w:firstLineChars="0"/>
      </w:pPr>
      <w:r>
        <w:rPr>
          <w:rFonts w:hint="eastAsia"/>
        </w:rPr>
        <w:t>打磨或经过修整的焊缝表面粗糙度Ra≤6.3</w:t>
      </w:r>
      <w:r>
        <w:rPr>
          <w:rFonts w:hint="eastAsia"/>
        </w:rPr>
        <w:sym w:font="Symbol" w:char="F06D"/>
      </w:r>
      <w:r>
        <w:rPr>
          <w:rFonts w:hint="eastAsia"/>
        </w:rPr>
        <w:t>m。</w:t>
      </w:r>
    </w:p>
    <w:p w14:paraId="3C73BC19">
      <w:pPr>
        <w:pStyle w:val="27"/>
        <w:numPr>
          <w:ilvl w:val="0"/>
          <w:numId w:val="24"/>
        </w:numPr>
        <w:spacing w:line="360" w:lineRule="auto"/>
        <w:ind w:firstLineChars="0"/>
      </w:pPr>
      <w:r>
        <w:rPr>
          <w:rFonts w:hint="eastAsia"/>
        </w:rPr>
        <w:t>角焊缝表面应与母材平滑过渡，最好成凹形。</w:t>
      </w:r>
    </w:p>
    <w:p w14:paraId="4E12B0CD">
      <w:pPr>
        <w:pStyle w:val="27"/>
        <w:spacing w:line="360" w:lineRule="auto"/>
      </w:pPr>
      <w:r>
        <w:rPr>
          <w:rFonts w:hint="eastAsia"/>
        </w:rPr>
        <w:t>对于最终表面为焊态的焊缝,只有当表面不规则会使随后进行的液体渗透检验或磁粉检验产生超出允许范围的指示时,才需将表面不规则清除。</w:t>
      </w:r>
    </w:p>
    <w:p w14:paraId="2F175CA5">
      <w:pPr>
        <w:pStyle w:val="47"/>
        <w:spacing w:before="120" w:after="120"/>
        <w:ind w:left="0"/>
      </w:pPr>
      <w:bookmarkStart w:id="110" w:name="_Toc234586702"/>
      <w:r>
        <w:rPr>
          <w:rFonts w:hint="eastAsia"/>
        </w:rPr>
        <w:t>焊缝的尺寸检查</w:t>
      </w:r>
      <w:bookmarkEnd w:id="107"/>
      <w:bookmarkEnd w:id="108"/>
      <w:r>
        <w:rPr>
          <w:rFonts w:hint="eastAsia"/>
        </w:rPr>
        <w:t>一般规定</w:t>
      </w:r>
      <w:bookmarkEnd w:id="110"/>
    </w:p>
    <w:p w14:paraId="677415CF">
      <w:pPr>
        <w:pStyle w:val="27"/>
        <w:spacing w:line="360" w:lineRule="auto"/>
      </w:pPr>
      <w:r>
        <w:rPr>
          <w:rFonts w:hint="eastAsia"/>
        </w:rPr>
        <w:t>对焊缝余高采用样板和直尺进行检查。焊缝正面余高应满足下述规定。当背面可接近时，焊缝的背面余高也应满足下列规定：</w:t>
      </w:r>
    </w:p>
    <w:p w14:paraId="642FDEE7">
      <w:pPr>
        <w:pStyle w:val="27"/>
        <w:numPr>
          <w:ilvl w:val="0"/>
          <w:numId w:val="25"/>
        </w:numPr>
        <w:spacing w:line="360" w:lineRule="auto"/>
        <w:ind w:hanging="278" w:firstLineChars="0"/>
      </w:pPr>
      <w:r>
        <w:rPr>
          <w:rFonts w:hint="eastAsia"/>
        </w:rPr>
        <w:t>对接焊缝最大余高h：不大于t/2,且不大于5mm。</w:t>
      </w:r>
    </w:p>
    <w:p w14:paraId="0D73E9B4">
      <w:pPr>
        <w:pStyle w:val="27"/>
        <w:numPr>
          <w:ilvl w:val="0"/>
          <w:numId w:val="25"/>
        </w:numPr>
        <w:spacing w:line="360" w:lineRule="auto"/>
        <w:ind w:hanging="278" w:firstLineChars="0"/>
      </w:pPr>
      <w:r>
        <w:rPr>
          <w:rFonts w:hint="eastAsia"/>
        </w:rPr>
        <w:t>角焊缝最大余高h：当焊喉g≤6mm时,不大于2mm；</w:t>
      </w:r>
    </w:p>
    <w:p w14:paraId="0B8EF092">
      <w:pPr>
        <w:pStyle w:val="27"/>
        <w:spacing w:line="360" w:lineRule="auto"/>
        <w:ind w:firstLine="2520" w:firstLineChars="1200"/>
      </w:pPr>
      <w:r>
        <w:rPr>
          <w:rFonts w:hint="eastAsia"/>
        </w:rPr>
        <w:t>6mm&lt;g≤10mm时,不大于3mm；</w:t>
      </w:r>
    </w:p>
    <w:p w14:paraId="7E81402E">
      <w:pPr>
        <w:pStyle w:val="27"/>
        <w:spacing w:line="360" w:lineRule="auto"/>
        <w:ind w:firstLine="2520" w:firstLineChars="1200"/>
      </w:pPr>
      <w:r>
        <w:rPr>
          <w:rFonts w:hint="eastAsia"/>
        </w:rPr>
        <w:t>10mm&lt;g≤20mm时,不大于4mm；</w:t>
      </w:r>
    </w:p>
    <w:p w14:paraId="4D63F932">
      <w:pPr>
        <w:pStyle w:val="27"/>
        <w:spacing w:line="360" w:lineRule="auto"/>
        <w:ind w:firstLine="2520" w:firstLineChars="1200"/>
      </w:pPr>
      <w:r>
        <w:rPr>
          <w:rFonts w:hint="eastAsia"/>
        </w:rPr>
        <w:t>g&gt;20mm时,不大于5mm。</w:t>
      </w:r>
    </w:p>
    <w:p w14:paraId="1E5EC54D">
      <w:pPr>
        <w:pStyle w:val="27"/>
        <w:spacing w:line="360" w:lineRule="auto"/>
      </w:pPr>
      <w:r>
        <w:rPr>
          <w:rFonts w:hint="eastAsia"/>
        </w:rPr>
        <w:t>当设计图纸/文件另有规定时，焊缝余高应满足设计图纸/文件的规定。</w:t>
      </w:r>
    </w:p>
    <w:p w14:paraId="00A0F7B4">
      <w:pPr>
        <w:pStyle w:val="27"/>
      </w:pPr>
      <w:r>
        <mc:AlternateContent>
          <mc:Choice Requires="wps">
            <w:drawing>
              <wp:anchor distT="0" distB="0" distL="114300" distR="114300" simplePos="0" relativeHeight="251664384" behindDoc="0" locked="0" layoutInCell="1" allowOverlap="1">
                <wp:simplePos x="0" y="0"/>
                <wp:positionH relativeFrom="column">
                  <wp:posOffset>1668780</wp:posOffset>
                </wp:positionH>
                <wp:positionV relativeFrom="paragraph">
                  <wp:posOffset>244475</wp:posOffset>
                </wp:positionV>
                <wp:extent cx="2388235" cy="6350"/>
                <wp:effectExtent l="0" t="0" r="31115" b="31750"/>
                <wp:wrapTopAndBottom/>
                <wp:docPr id="6" name="直接连接符 6"/>
                <wp:cNvGraphicFramePr/>
                <a:graphic xmlns:a="http://schemas.openxmlformats.org/drawingml/2006/main">
                  <a:graphicData uri="http://schemas.microsoft.com/office/word/2010/wordprocessingShape">
                    <wps:wsp>
                      <wps:cNvCnPr/>
                      <wps:spPr>
                        <a:xfrm>
                          <a:off x="0" y="0"/>
                          <a:ext cx="2388235" cy="635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31.4pt;margin-top:19.25pt;height:0.5pt;width:188.05pt;mso-wrap-distance-bottom:0pt;mso-wrap-distance-top:0pt;z-index:251664384;mso-width-relative:page;mso-height-relative:page;" filled="f" stroked="t" coordsize="21600,21600" o:gfxdata="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Ajd&#10;kUDaAAAACQEAAA8AAAAAAAAAAQAgAAAAIgAAAGRycy9kb3ducmV2LnhtbFBLAQIUABQAAAAIAIdO&#10;4kDbiXXM6AEAALUDAAAOAAAAAAAAAAEAIAAAACkBAABkcnMvZTJvRG9jLnhtbFBLBQYAAAAABgAG&#10;AFkBAACDBQAAAAA=&#10;">
                <v:fill on="f" focussize="0,0"/>
                <v:stroke weight="1pt" color="#000000 [3213]" miterlimit="8" joinstyle="miter"/>
                <v:imagedata o:title=""/>
                <o:lock v:ext="edit" aspectratio="f"/>
                <w10:wrap type="topAndBottom"/>
              </v:line>
            </w:pict>
          </mc:Fallback>
        </mc:AlternateContent>
      </w:r>
    </w:p>
    <w:sectPr>
      <w:footerReference r:id="rId7" w:type="default"/>
      <w:pgSz w:w="11906" w:h="16838"/>
      <w:pgMar w:top="1797" w:right="1440" w:bottom="1797" w:left="1440" w:header="720" w:footer="720" w:gutter="0"/>
      <w:cols w:space="720" w:num="1"/>
      <w:docGrid w:linePitch="286"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仿宋体">
    <w:altName w:val="宋体"/>
    <w:panose1 w:val="00000000000000000000"/>
    <w:charset w:val="86"/>
    <w:family w:val="roman"/>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roman"/>
    <w:pitch w:val="default"/>
    <w:sig w:usb0="00000000" w:usb1="00000000" w:usb2="00000010" w:usb3="00000000" w:csb0="00020000"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B3630">
    <w:pPr>
      <w:pStyle w:val="73"/>
      <w:jc w:val="center"/>
    </w:pPr>
    <w:r>
      <w:fldChar w:fldCharType="begin"/>
    </w:r>
    <w:r>
      <w:instrText xml:space="preserve"> PAGE  \* MERGEFORMAT </w:instrText>
    </w:r>
    <w:r>
      <w:fldChar w:fldCharType="separate"/>
    </w:r>
    <w:r>
      <w:t>4</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E5678">
    <w:pPr>
      <w:pStyle w:val="48"/>
    </w:pPr>
    <w:r>
      <w:fldChar w:fldCharType="begin"/>
    </w:r>
    <w:r>
      <w:instrText xml:space="preserve"> PAGE  \* MERGEFORMAT </w:instrText>
    </w:r>
    <w:r>
      <w:fldChar w:fldCharType="separate"/>
    </w:r>
    <w:r>
      <w:t>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7529B">
    <w:pPr>
      <w:pStyle w:val="21"/>
      <w:jc w:val="center"/>
    </w:pPr>
    <w:r>
      <w:rPr>
        <w:rStyle w:val="42"/>
      </w:rPr>
      <w:fldChar w:fldCharType="begin"/>
    </w:r>
    <w:r>
      <w:rPr>
        <w:rStyle w:val="42"/>
      </w:rPr>
      <w:instrText xml:space="preserve"> PAGE </w:instrText>
    </w:r>
    <w:r>
      <w:rPr>
        <w:rStyle w:val="42"/>
      </w:rPr>
      <w:fldChar w:fldCharType="separate"/>
    </w:r>
    <w:r>
      <w:rPr>
        <w:rStyle w:val="42"/>
      </w:rPr>
      <w:t>3</w:t>
    </w:r>
    <w:r>
      <w:rPr>
        <w:rStyle w:val="42"/>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E096D6">
    <w:pPr>
      <w:pStyle w:val="74"/>
    </w:pPr>
    <w:r>
      <w:rPr>
        <w:rFonts w:hint="eastAsia"/>
      </w:rPr>
      <w:t>T</w:t>
    </w:r>
    <w:r>
      <w:t>/</w:t>
    </w:r>
    <w:r>
      <w:rPr>
        <w:rFonts w:hint="eastAsia"/>
      </w:rPr>
      <w:t>CNS</w:t>
    </w:r>
    <w:r>
      <w:t xml:space="preserve"> 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C5690">
    <w:pPr>
      <w:pStyle w:val="49"/>
    </w:pPr>
    <w:r>
      <w:rPr>
        <w:rFonts w:hint="eastAsia"/>
      </w:rPr>
      <w:t>T</w:t>
    </w:r>
    <w:r>
      <w:t>/</w:t>
    </w:r>
    <w:r>
      <w:rPr>
        <w:rFonts w:hint="eastAsia"/>
      </w:rPr>
      <w:t>CNS</w:t>
    </w:r>
    <w:r>
      <w:t xml:space="preserve"> 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28"/>
      <w:lvlText w:val="%1."/>
      <w:lvlJc w:val="left"/>
      <w:pPr>
        <w:tabs>
          <w:tab w:val="left" w:pos="2040"/>
        </w:tabs>
        <w:ind w:left="2040" w:hanging="360"/>
      </w:pPr>
    </w:lvl>
  </w:abstractNum>
  <w:abstractNum w:abstractNumId="1">
    <w:nsid w:val="079102AD"/>
    <w:multiLevelType w:val="multilevel"/>
    <w:tmpl w:val="079102AD"/>
    <w:lvl w:ilvl="0" w:tentative="0">
      <w:start w:val="1"/>
      <w:numFmt w:val="decimal"/>
      <w:pStyle w:val="63"/>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2">
    <w:nsid w:val="093C6778"/>
    <w:multiLevelType w:val="multilevel"/>
    <w:tmpl w:val="093C6778"/>
    <w:lvl w:ilvl="0" w:tentative="0">
      <w:start w:val="1"/>
      <w:numFmt w:val="decimal"/>
      <w:pStyle w:val="121"/>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0AE367E9"/>
    <w:multiLevelType w:val="multilevel"/>
    <w:tmpl w:val="0AE367E9"/>
    <w:lvl w:ilvl="0" w:tentative="0">
      <w:start w:val="1"/>
      <w:numFmt w:val="none"/>
      <w:pStyle w:val="57"/>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4">
    <w:nsid w:val="0DDE2B46"/>
    <w:multiLevelType w:val="multilevel"/>
    <w:tmpl w:val="0DDE2B46"/>
    <w:lvl w:ilvl="0" w:tentative="0">
      <w:start w:val="1"/>
      <w:numFmt w:val="lowerLetter"/>
      <w:pStyle w:val="126"/>
      <w:suff w:val="nothing"/>
      <w:lvlText w:val="%1   "/>
      <w:lvlJc w:val="left"/>
      <w:pPr>
        <w:ind w:left="544" w:hanging="181"/>
      </w:pPr>
      <w:rPr>
        <w:rFonts w:hint="eastAsia" w:asci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5">
    <w:nsid w:val="1DBF583A"/>
    <w:multiLevelType w:val="multilevel"/>
    <w:tmpl w:val="1DBF583A"/>
    <w:lvl w:ilvl="0" w:tentative="0">
      <w:start w:val="1"/>
      <w:numFmt w:val="decimal"/>
      <w:pStyle w:val="70"/>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6">
    <w:nsid w:val="1FC91163"/>
    <w:multiLevelType w:val="multilevel"/>
    <w:tmpl w:val="1FC91163"/>
    <w:lvl w:ilvl="0" w:tentative="0">
      <w:start w:val="1"/>
      <w:numFmt w:val="decimal"/>
      <w:pStyle w:val="5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47"/>
      <w:suff w:val="nothing"/>
      <w:lvlText w:val="%1.%2　"/>
      <w:lvlJc w:val="left"/>
      <w:pPr>
        <w:ind w:left="426"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51"/>
      <w:suff w:val="nothing"/>
      <w:lvlText w:val="%1.%2.%3　"/>
      <w:lvlJc w:val="left"/>
      <w:pPr>
        <w:ind w:left="142" w:firstLine="0"/>
      </w:pPr>
      <w:rPr>
        <w:rFonts w:hint="eastAsia" w:ascii="黑体" w:hAnsi="Times New Roman" w:eastAsia="黑体"/>
        <w:b w:val="0"/>
        <w:i w:val="0"/>
        <w:sz w:val="21"/>
      </w:rPr>
    </w:lvl>
    <w:lvl w:ilvl="3" w:tentative="0">
      <w:start w:val="1"/>
      <w:numFmt w:val="decimal"/>
      <w:pStyle w:val="56"/>
      <w:suff w:val="nothing"/>
      <w:lvlText w:val="%1.%2.%3.%4　"/>
      <w:lvlJc w:val="left"/>
      <w:pPr>
        <w:ind w:left="-1417" w:firstLine="0"/>
      </w:pPr>
      <w:rPr>
        <w:rFonts w:hint="eastAsia" w:ascii="黑体" w:hAnsi="Times New Roman" w:eastAsia="黑体"/>
        <w:b w:val="0"/>
        <w:i w:val="0"/>
        <w:sz w:val="21"/>
      </w:rPr>
    </w:lvl>
    <w:lvl w:ilvl="4" w:tentative="0">
      <w:start w:val="1"/>
      <w:numFmt w:val="decimal"/>
      <w:pStyle w:val="60"/>
      <w:suff w:val="nothing"/>
      <w:lvlText w:val="%1.%2.%3.%4.%5　"/>
      <w:lvlJc w:val="left"/>
      <w:pPr>
        <w:ind w:left="-1417" w:firstLine="0"/>
      </w:pPr>
      <w:rPr>
        <w:rFonts w:hint="eastAsia" w:ascii="黑体" w:hAnsi="Times New Roman" w:eastAsia="黑体"/>
        <w:b w:val="0"/>
        <w:i w:val="0"/>
        <w:sz w:val="21"/>
      </w:rPr>
    </w:lvl>
    <w:lvl w:ilvl="5" w:tentative="0">
      <w:start w:val="1"/>
      <w:numFmt w:val="decimal"/>
      <w:pStyle w:val="61"/>
      <w:suff w:val="nothing"/>
      <w:lvlText w:val="%1.%2.%3.%4.%5.%6　"/>
      <w:lvlJc w:val="left"/>
      <w:pPr>
        <w:ind w:left="-1417" w:firstLine="0"/>
      </w:pPr>
      <w:rPr>
        <w:rFonts w:hint="eastAsia" w:ascii="黑体" w:hAnsi="Times New Roman" w:eastAsia="黑体"/>
        <w:b w:val="0"/>
        <w:i w:val="0"/>
        <w:sz w:val="21"/>
      </w:rPr>
    </w:lvl>
    <w:lvl w:ilvl="6" w:tentative="0">
      <w:start w:val="1"/>
      <w:numFmt w:val="decimal"/>
      <w:suff w:val="nothing"/>
      <w:lvlText w:val="%1%2.%3.%4.%5.%6.%7　"/>
      <w:lvlJc w:val="left"/>
      <w:pPr>
        <w:ind w:left="-1417" w:firstLine="0"/>
      </w:pPr>
      <w:rPr>
        <w:rFonts w:hint="eastAsia" w:ascii="黑体" w:hAnsi="Times New Roman" w:eastAsia="黑体"/>
        <w:b w:val="0"/>
        <w:i w:val="0"/>
        <w:sz w:val="21"/>
      </w:rPr>
    </w:lvl>
    <w:lvl w:ilvl="7" w:tentative="0">
      <w:start w:val="1"/>
      <w:numFmt w:val="decimal"/>
      <w:lvlText w:val="%1.%2.%3.%4.%5.%6.%7.%8"/>
      <w:lvlJc w:val="left"/>
      <w:pPr>
        <w:tabs>
          <w:tab w:val="left" w:pos="2934"/>
        </w:tabs>
        <w:ind w:left="2552" w:hanging="1418"/>
      </w:pPr>
      <w:rPr>
        <w:rFonts w:hint="eastAsia"/>
      </w:rPr>
    </w:lvl>
    <w:lvl w:ilvl="8" w:tentative="0">
      <w:start w:val="1"/>
      <w:numFmt w:val="decimal"/>
      <w:lvlText w:val="%1.%2.%3.%4.%5.%6.%7.%8.%9"/>
      <w:lvlJc w:val="left"/>
      <w:pPr>
        <w:tabs>
          <w:tab w:val="left" w:pos="3360"/>
        </w:tabs>
        <w:ind w:left="3260" w:hanging="1700"/>
      </w:pPr>
      <w:rPr>
        <w:rFonts w:hint="eastAsia"/>
      </w:rPr>
    </w:lvl>
  </w:abstractNum>
  <w:abstractNum w:abstractNumId="7">
    <w:nsid w:val="2A8F7113"/>
    <w:multiLevelType w:val="multilevel"/>
    <w:tmpl w:val="2A8F7113"/>
    <w:lvl w:ilvl="0" w:tentative="0">
      <w:start w:val="1"/>
      <w:numFmt w:val="upperLetter"/>
      <w:pStyle w:val="103"/>
      <w:suff w:val="space"/>
      <w:lvlText w:val="%1"/>
      <w:lvlJc w:val="left"/>
      <w:pPr>
        <w:ind w:left="623" w:hanging="425"/>
      </w:pPr>
      <w:rPr>
        <w:rFonts w:hint="eastAsia"/>
      </w:rPr>
    </w:lvl>
    <w:lvl w:ilvl="1" w:tentative="0">
      <w:start w:val="1"/>
      <w:numFmt w:val="decimal"/>
      <w:pStyle w:val="104"/>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8">
    <w:nsid w:val="2BB505BB"/>
    <w:multiLevelType w:val="multilevel"/>
    <w:tmpl w:val="2BB505B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2C5917C3"/>
    <w:multiLevelType w:val="multilevel"/>
    <w:tmpl w:val="2C5917C3"/>
    <w:lvl w:ilvl="0" w:tentative="0">
      <w:start w:val="1"/>
      <w:numFmt w:val="none"/>
      <w:pStyle w:val="53"/>
      <w:suff w:val="nothing"/>
      <w:lvlText w:val="%1——"/>
      <w:lvlJc w:val="left"/>
      <w:pPr>
        <w:ind w:left="833" w:hanging="408"/>
      </w:pPr>
      <w:rPr>
        <w:rFonts w:hint="eastAsia"/>
      </w:rPr>
    </w:lvl>
    <w:lvl w:ilvl="1" w:tentative="0">
      <w:start w:val="1"/>
      <w:numFmt w:val="bullet"/>
      <w:pStyle w:val="54"/>
      <w:lvlText w:val=""/>
      <w:lvlJc w:val="left"/>
      <w:pPr>
        <w:tabs>
          <w:tab w:val="left" w:pos="760"/>
        </w:tabs>
        <w:ind w:left="1264" w:hanging="413"/>
      </w:pPr>
      <w:rPr>
        <w:rFonts w:hint="default" w:ascii="Symbol" w:hAnsi="Symbol"/>
        <w:color w:val="auto"/>
      </w:rPr>
    </w:lvl>
    <w:lvl w:ilvl="2" w:tentative="0">
      <w:start w:val="1"/>
      <w:numFmt w:val="bullet"/>
      <w:pStyle w:val="65"/>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0">
    <w:nsid w:val="2C8C448C"/>
    <w:multiLevelType w:val="multilevel"/>
    <w:tmpl w:val="2C8C448C"/>
    <w:lvl w:ilvl="0" w:tentative="0">
      <w:start w:val="1"/>
      <w:numFmt w:val="decimal"/>
      <w:lvlText w:val="%1）"/>
      <w:lvlJc w:val="left"/>
      <w:pPr>
        <w:ind w:left="360" w:hanging="360"/>
      </w:pPr>
      <w:rPr>
        <w:rFonts w:hint="default"/>
      </w:rPr>
    </w:lvl>
    <w:lvl w:ilvl="1" w:tentative="0">
      <w:start w:val="1"/>
      <w:numFmt w:val="lowerLetter"/>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2D31628D"/>
    <w:multiLevelType w:val="multilevel"/>
    <w:tmpl w:val="2D31628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B416126"/>
    <w:multiLevelType w:val="multilevel"/>
    <w:tmpl w:val="3B416126"/>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3D733618"/>
    <w:multiLevelType w:val="multilevel"/>
    <w:tmpl w:val="3D733618"/>
    <w:lvl w:ilvl="0" w:tentative="0">
      <w:start w:val="1"/>
      <w:numFmt w:val="decimal"/>
      <w:pStyle w:val="29"/>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14">
    <w:nsid w:val="44C50F90"/>
    <w:multiLevelType w:val="multilevel"/>
    <w:tmpl w:val="44C50F90"/>
    <w:lvl w:ilvl="0" w:tentative="0">
      <w:start w:val="1"/>
      <w:numFmt w:val="lowerLetter"/>
      <w:pStyle w:val="64"/>
      <w:lvlText w:val="%1)"/>
      <w:lvlJc w:val="left"/>
      <w:pPr>
        <w:tabs>
          <w:tab w:val="left" w:pos="840"/>
        </w:tabs>
        <w:ind w:left="839" w:hanging="419"/>
      </w:pPr>
      <w:rPr>
        <w:rFonts w:hint="eastAsia" w:ascii="宋体" w:eastAsia="宋体"/>
        <w:b w:val="0"/>
        <w:i w:val="0"/>
        <w:sz w:val="21"/>
        <w:szCs w:val="21"/>
      </w:rPr>
    </w:lvl>
    <w:lvl w:ilvl="1" w:tentative="0">
      <w:start w:val="1"/>
      <w:numFmt w:val="decimal"/>
      <w:pStyle w:val="59"/>
      <w:lvlText w:val="%2)"/>
      <w:lvlJc w:val="left"/>
      <w:pPr>
        <w:tabs>
          <w:tab w:val="left" w:pos="1260"/>
        </w:tabs>
        <w:ind w:left="1259" w:hanging="419"/>
      </w:pPr>
      <w:rPr>
        <w:rFonts w:hint="eastAsia"/>
      </w:rPr>
    </w:lvl>
    <w:lvl w:ilvl="2" w:tentative="0">
      <w:start w:val="1"/>
      <w:numFmt w:val="decimal"/>
      <w:pStyle w:val="66"/>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9933EC0"/>
    <w:multiLevelType w:val="multilevel"/>
    <w:tmpl w:val="49933EC0"/>
    <w:lvl w:ilvl="0" w:tentative="0">
      <w:start w:val="1"/>
      <w:numFmt w:val="decimal"/>
      <w:pStyle w:val="154"/>
      <w:suff w:val="space"/>
      <w:lvlText w:val="%1"/>
      <w:lvlJc w:val="left"/>
      <w:pPr>
        <w:ind w:left="425" w:hanging="425"/>
      </w:pPr>
      <w:rPr>
        <w:rFonts w:hint="eastAsia"/>
      </w:rPr>
    </w:lvl>
    <w:lvl w:ilvl="1" w:tentative="0">
      <w:start w:val="1"/>
      <w:numFmt w:val="decimal"/>
      <w:pStyle w:val="155"/>
      <w:suff w:val="space"/>
      <w:lvlText w:val="%1.%2"/>
      <w:lvlJc w:val="left"/>
      <w:pPr>
        <w:ind w:left="992" w:hanging="992"/>
      </w:pPr>
      <w:rPr>
        <w:rFonts w:hint="eastAsia"/>
      </w:rPr>
    </w:lvl>
    <w:lvl w:ilvl="2" w:tentative="0">
      <w:start w:val="1"/>
      <w:numFmt w:val="decimal"/>
      <w:pStyle w:val="157"/>
      <w:suff w:val="space"/>
      <w:lvlText w:val="%1.%2.%3"/>
      <w:lvlJc w:val="left"/>
      <w:pPr>
        <w:ind w:left="2552" w:hanging="1418"/>
      </w:pPr>
      <w:rPr>
        <w:rFonts w:hint="eastAsia"/>
      </w:rPr>
    </w:lvl>
    <w:lvl w:ilvl="3" w:tentative="0">
      <w:start w:val="1"/>
      <w:numFmt w:val="decimal"/>
      <w:pStyle w:val="159"/>
      <w:suff w:val="space"/>
      <w:lvlText w:val="%1.%2.%3.%4"/>
      <w:lvlJc w:val="left"/>
      <w:pPr>
        <w:ind w:left="1984" w:hanging="1984"/>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6">
    <w:nsid w:val="4B733A5F"/>
    <w:multiLevelType w:val="multilevel"/>
    <w:tmpl w:val="4B733A5F"/>
    <w:lvl w:ilvl="0" w:tentative="0">
      <w:start w:val="1"/>
      <w:numFmt w:val="decimal"/>
      <w:pStyle w:val="67"/>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7">
    <w:nsid w:val="4DEA4D9B"/>
    <w:multiLevelType w:val="multilevel"/>
    <w:tmpl w:val="4DEA4D9B"/>
    <w:lvl w:ilvl="0" w:tentative="0">
      <w:start w:val="1"/>
      <w:numFmt w:val="lowerLetter"/>
      <w:lvlText w:val="%1)"/>
      <w:lvlJc w:val="left"/>
      <w:pPr>
        <w:ind w:left="704" w:hanging="420"/>
      </w:pPr>
      <w:rPr>
        <w:rFonts w:hint="eastAsia"/>
        <w:lang w:val="en-U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8">
    <w:nsid w:val="53BD3ED9"/>
    <w:multiLevelType w:val="multilevel"/>
    <w:tmpl w:val="53BD3ED9"/>
    <w:lvl w:ilvl="0" w:tentative="0">
      <w:start w:val="1"/>
      <w:numFmt w:val="lowerLetter"/>
      <w:lvlText w:val="%1)"/>
      <w:lvlJc w:val="left"/>
      <w:pPr>
        <w:ind w:left="840" w:hanging="420"/>
      </w:pPr>
      <w:rPr>
        <w:rFonts w:hint="eastAsia"/>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557C2AF5"/>
    <w:multiLevelType w:val="multilevel"/>
    <w:tmpl w:val="557C2AF5"/>
    <w:lvl w:ilvl="0" w:tentative="0">
      <w:start w:val="1"/>
      <w:numFmt w:val="decimal"/>
      <w:pStyle w:val="13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0">
    <w:nsid w:val="60B55DC2"/>
    <w:multiLevelType w:val="multilevel"/>
    <w:tmpl w:val="60B55DC2"/>
    <w:lvl w:ilvl="0" w:tentative="0">
      <w:start w:val="1"/>
      <w:numFmt w:val="upperLetter"/>
      <w:pStyle w:val="91"/>
      <w:lvlText w:val="%1"/>
      <w:lvlJc w:val="left"/>
      <w:pPr>
        <w:tabs>
          <w:tab w:val="left" w:pos="0"/>
        </w:tabs>
        <w:ind w:left="0" w:hanging="425"/>
      </w:pPr>
      <w:rPr>
        <w:rFonts w:hint="eastAsia"/>
      </w:rPr>
    </w:lvl>
    <w:lvl w:ilvl="1" w:tentative="0">
      <w:start w:val="1"/>
      <w:numFmt w:val="decimal"/>
      <w:pStyle w:val="92"/>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21">
    <w:nsid w:val="646260FA"/>
    <w:multiLevelType w:val="multilevel"/>
    <w:tmpl w:val="646260FA"/>
    <w:lvl w:ilvl="0" w:tentative="0">
      <w:start w:val="1"/>
      <w:numFmt w:val="decimal"/>
      <w:pStyle w:val="132"/>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2">
    <w:nsid w:val="657D3FBC"/>
    <w:multiLevelType w:val="multilevel"/>
    <w:tmpl w:val="657D3FBC"/>
    <w:lvl w:ilvl="0" w:tentative="0">
      <w:start w:val="1"/>
      <w:numFmt w:val="upperLetter"/>
      <w:pStyle w:val="89"/>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107"/>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108"/>
      <w:suff w:val="nothing"/>
      <w:lvlText w:val="%1.%2.%3　"/>
      <w:lvlJc w:val="left"/>
      <w:pPr>
        <w:ind w:left="0" w:firstLine="0"/>
      </w:pPr>
      <w:rPr>
        <w:rFonts w:hint="eastAsia" w:ascii="黑体" w:hAnsi="Times New Roman" w:eastAsia="黑体"/>
        <w:b w:val="0"/>
        <w:i w:val="0"/>
        <w:sz w:val="21"/>
      </w:rPr>
    </w:lvl>
    <w:lvl w:ilvl="3" w:tentative="0">
      <w:start w:val="1"/>
      <w:numFmt w:val="decimal"/>
      <w:pStyle w:val="93"/>
      <w:suff w:val="nothing"/>
      <w:lvlText w:val="%1.%2.%3.%4　"/>
      <w:lvlJc w:val="left"/>
      <w:pPr>
        <w:ind w:left="0" w:firstLine="0"/>
      </w:pPr>
      <w:rPr>
        <w:rFonts w:hint="eastAsia" w:ascii="黑体" w:hAnsi="Times New Roman" w:eastAsia="黑体"/>
        <w:b w:val="0"/>
        <w:i w:val="0"/>
        <w:sz w:val="21"/>
      </w:rPr>
    </w:lvl>
    <w:lvl w:ilvl="4" w:tentative="0">
      <w:start w:val="1"/>
      <w:numFmt w:val="decimal"/>
      <w:pStyle w:val="98"/>
      <w:suff w:val="nothing"/>
      <w:lvlText w:val="%1.%2.%3.%4.%5　"/>
      <w:lvlJc w:val="left"/>
      <w:pPr>
        <w:ind w:left="0" w:firstLine="0"/>
      </w:pPr>
      <w:rPr>
        <w:rFonts w:hint="eastAsia" w:ascii="黑体" w:hAnsi="Times New Roman" w:eastAsia="黑体"/>
        <w:b w:val="0"/>
        <w:i w:val="0"/>
        <w:sz w:val="21"/>
      </w:rPr>
    </w:lvl>
    <w:lvl w:ilvl="5" w:tentative="0">
      <w:start w:val="1"/>
      <w:numFmt w:val="decimal"/>
      <w:pStyle w:val="101"/>
      <w:suff w:val="nothing"/>
      <w:lvlText w:val="%1.%2.%3.%4.%5.%6　"/>
      <w:lvlJc w:val="left"/>
      <w:pPr>
        <w:ind w:left="0" w:firstLine="0"/>
      </w:pPr>
      <w:rPr>
        <w:rFonts w:hint="eastAsia" w:ascii="黑体" w:hAnsi="Times New Roman" w:eastAsia="黑体"/>
        <w:b w:val="0"/>
        <w:i w:val="0"/>
        <w:sz w:val="21"/>
      </w:rPr>
    </w:lvl>
    <w:lvl w:ilvl="6" w:tentative="0">
      <w:start w:val="1"/>
      <w:numFmt w:val="decimal"/>
      <w:pStyle w:val="105"/>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3">
    <w:nsid w:val="6D6C07CD"/>
    <w:multiLevelType w:val="multilevel"/>
    <w:tmpl w:val="6D6C07CD"/>
    <w:lvl w:ilvl="0" w:tentative="0">
      <w:start w:val="1"/>
      <w:numFmt w:val="lowerLetter"/>
      <w:pStyle w:val="110"/>
      <w:lvlText w:val="%1)"/>
      <w:lvlJc w:val="left"/>
      <w:pPr>
        <w:tabs>
          <w:tab w:val="left" w:pos="839"/>
        </w:tabs>
        <w:ind w:left="839" w:hanging="419"/>
      </w:pPr>
      <w:rPr>
        <w:rFonts w:hint="eastAsia" w:ascii="宋体" w:eastAsia="宋体"/>
        <w:b w:val="0"/>
        <w:i w:val="0"/>
        <w:sz w:val="21"/>
      </w:rPr>
    </w:lvl>
    <w:lvl w:ilvl="1" w:tentative="0">
      <w:start w:val="1"/>
      <w:numFmt w:val="decimal"/>
      <w:pStyle w:val="100"/>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24">
    <w:nsid w:val="6DBF04F4"/>
    <w:multiLevelType w:val="multilevel"/>
    <w:tmpl w:val="6DBF04F4"/>
    <w:lvl w:ilvl="0" w:tentative="0">
      <w:start w:val="1"/>
      <w:numFmt w:val="none"/>
      <w:pStyle w:val="62"/>
      <w:suff w:val="nothing"/>
      <w:lvlText w:val="%1注："/>
      <w:lvlJc w:val="left"/>
      <w:pPr>
        <w:ind w:left="726" w:hanging="363"/>
      </w:pPr>
      <w:rPr>
        <w:rFonts w:hint="eastAsia" w:ascii="黑体" w:hAnsi="Times New Roman"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0"/>
  </w:num>
  <w:num w:numId="2">
    <w:abstractNumId w:val="13"/>
  </w:num>
  <w:num w:numId="3">
    <w:abstractNumId w:val="6"/>
  </w:num>
  <w:num w:numId="4">
    <w:abstractNumId w:val="9"/>
  </w:num>
  <w:num w:numId="5">
    <w:abstractNumId w:val="3"/>
  </w:num>
  <w:num w:numId="6">
    <w:abstractNumId w:val="14"/>
  </w:num>
  <w:num w:numId="7">
    <w:abstractNumId w:val="24"/>
  </w:num>
  <w:num w:numId="8">
    <w:abstractNumId w:val="1"/>
  </w:num>
  <w:num w:numId="9">
    <w:abstractNumId w:val="16"/>
  </w:num>
  <w:num w:numId="10">
    <w:abstractNumId w:val="5"/>
  </w:num>
  <w:num w:numId="11">
    <w:abstractNumId w:val="22"/>
  </w:num>
  <w:num w:numId="12">
    <w:abstractNumId w:val="20"/>
  </w:num>
  <w:num w:numId="13">
    <w:abstractNumId w:val="23"/>
  </w:num>
  <w:num w:numId="14">
    <w:abstractNumId w:val="7"/>
  </w:num>
  <w:num w:numId="15">
    <w:abstractNumId w:val="2"/>
  </w:num>
  <w:num w:numId="16">
    <w:abstractNumId w:val="4"/>
  </w:num>
  <w:num w:numId="17">
    <w:abstractNumId w:val="21"/>
  </w:num>
  <w:num w:numId="18">
    <w:abstractNumId w:val="19"/>
  </w:num>
  <w:num w:numId="19">
    <w:abstractNumId w:val="15"/>
  </w:num>
  <w:num w:numId="20">
    <w:abstractNumId w:val="11"/>
  </w:num>
  <w:num w:numId="21">
    <w:abstractNumId w:val="8"/>
  </w:num>
  <w:num w:numId="22">
    <w:abstractNumId w:val="10"/>
  </w:num>
  <w:num w:numId="23">
    <w:abstractNumId w:val="18"/>
  </w:num>
  <w:num w:numId="24">
    <w:abstractNumId w:val="12"/>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mirrorMargin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5925"/>
    <w:rsid w:val="00000244"/>
    <w:rsid w:val="0000185F"/>
    <w:rsid w:val="000053F2"/>
    <w:rsid w:val="0000586F"/>
    <w:rsid w:val="00010755"/>
    <w:rsid w:val="0001212A"/>
    <w:rsid w:val="00013D86"/>
    <w:rsid w:val="00013E02"/>
    <w:rsid w:val="0002143C"/>
    <w:rsid w:val="000234F7"/>
    <w:rsid w:val="00025A65"/>
    <w:rsid w:val="00026C31"/>
    <w:rsid w:val="00027280"/>
    <w:rsid w:val="000320A7"/>
    <w:rsid w:val="00035925"/>
    <w:rsid w:val="000362A5"/>
    <w:rsid w:val="00040D19"/>
    <w:rsid w:val="000433A5"/>
    <w:rsid w:val="00056328"/>
    <w:rsid w:val="00057D4A"/>
    <w:rsid w:val="00060954"/>
    <w:rsid w:val="00062BC8"/>
    <w:rsid w:val="000634E0"/>
    <w:rsid w:val="0006539D"/>
    <w:rsid w:val="00066F51"/>
    <w:rsid w:val="00067CDF"/>
    <w:rsid w:val="000724C8"/>
    <w:rsid w:val="00074FBE"/>
    <w:rsid w:val="00083A09"/>
    <w:rsid w:val="0009005E"/>
    <w:rsid w:val="00092857"/>
    <w:rsid w:val="00095EBC"/>
    <w:rsid w:val="00096DBE"/>
    <w:rsid w:val="000A0F8A"/>
    <w:rsid w:val="000A20A9"/>
    <w:rsid w:val="000A40E4"/>
    <w:rsid w:val="000A47FE"/>
    <w:rsid w:val="000A48B1"/>
    <w:rsid w:val="000A7168"/>
    <w:rsid w:val="000A7E11"/>
    <w:rsid w:val="000B3143"/>
    <w:rsid w:val="000B5F51"/>
    <w:rsid w:val="000B6513"/>
    <w:rsid w:val="000C3E60"/>
    <w:rsid w:val="000C6B05"/>
    <w:rsid w:val="000C6DD6"/>
    <w:rsid w:val="000C73D4"/>
    <w:rsid w:val="000C7763"/>
    <w:rsid w:val="000D1110"/>
    <w:rsid w:val="000D231D"/>
    <w:rsid w:val="000D2D8B"/>
    <w:rsid w:val="000D3384"/>
    <w:rsid w:val="000D3D4C"/>
    <w:rsid w:val="000D4F51"/>
    <w:rsid w:val="000D718B"/>
    <w:rsid w:val="000E0C46"/>
    <w:rsid w:val="000E15A4"/>
    <w:rsid w:val="000E206A"/>
    <w:rsid w:val="000E4AC0"/>
    <w:rsid w:val="000F030C"/>
    <w:rsid w:val="000F129C"/>
    <w:rsid w:val="000F5877"/>
    <w:rsid w:val="000F65E3"/>
    <w:rsid w:val="000F6DC3"/>
    <w:rsid w:val="00100E1A"/>
    <w:rsid w:val="001056DE"/>
    <w:rsid w:val="00105FC5"/>
    <w:rsid w:val="00107352"/>
    <w:rsid w:val="001112E2"/>
    <w:rsid w:val="001121E6"/>
    <w:rsid w:val="001124C0"/>
    <w:rsid w:val="00124246"/>
    <w:rsid w:val="00124FD9"/>
    <w:rsid w:val="00125566"/>
    <w:rsid w:val="00126AAE"/>
    <w:rsid w:val="00127D6A"/>
    <w:rsid w:val="0013175F"/>
    <w:rsid w:val="001337E4"/>
    <w:rsid w:val="00140450"/>
    <w:rsid w:val="001457F3"/>
    <w:rsid w:val="001512B4"/>
    <w:rsid w:val="001533FF"/>
    <w:rsid w:val="00155AF8"/>
    <w:rsid w:val="00160473"/>
    <w:rsid w:val="001620A5"/>
    <w:rsid w:val="00163EB8"/>
    <w:rsid w:val="00164E53"/>
    <w:rsid w:val="0016699D"/>
    <w:rsid w:val="0017178D"/>
    <w:rsid w:val="00175159"/>
    <w:rsid w:val="00175804"/>
    <w:rsid w:val="00176208"/>
    <w:rsid w:val="00177CA3"/>
    <w:rsid w:val="0018211B"/>
    <w:rsid w:val="00182CB9"/>
    <w:rsid w:val="001835E4"/>
    <w:rsid w:val="001840D3"/>
    <w:rsid w:val="00185CB1"/>
    <w:rsid w:val="001900F8"/>
    <w:rsid w:val="00191258"/>
    <w:rsid w:val="00192680"/>
    <w:rsid w:val="00192A65"/>
    <w:rsid w:val="00193037"/>
    <w:rsid w:val="00193195"/>
    <w:rsid w:val="00193A2C"/>
    <w:rsid w:val="001A288E"/>
    <w:rsid w:val="001A6D07"/>
    <w:rsid w:val="001B1489"/>
    <w:rsid w:val="001B3DA1"/>
    <w:rsid w:val="001B59DE"/>
    <w:rsid w:val="001B6DC2"/>
    <w:rsid w:val="001C149C"/>
    <w:rsid w:val="001C21AC"/>
    <w:rsid w:val="001C40DC"/>
    <w:rsid w:val="001C47BA"/>
    <w:rsid w:val="001C59EA"/>
    <w:rsid w:val="001C6A8E"/>
    <w:rsid w:val="001D2D13"/>
    <w:rsid w:val="001D406C"/>
    <w:rsid w:val="001D41EE"/>
    <w:rsid w:val="001D5849"/>
    <w:rsid w:val="001D5FD6"/>
    <w:rsid w:val="001D6ED0"/>
    <w:rsid w:val="001E0380"/>
    <w:rsid w:val="001E0566"/>
    <w:rsid w:val="001E13B1"/>
    <w:rsid w:val="001E3964"/>
    <w:rsid w:val="001E618C"/>
    <w:rsid w:val="001F21F8"/>
    <w:rsid w:val="001F38AF"/>
    <w:rsid w:val="001F3A19"/>
    <w:rsid w:val="001F44A5"/>
    <w:rsid w:val="001F5472"/>
    <w:rsid w:val="001F5889"/>
    <w:rsid w:val="00203EAA"/>
    <w:rsid w:val="00205C8A"/>
    <w:rsid w:val="0020745D"/>
    <w:rsid w:val="00207EEC"/>
    <w:rsid w:val="00215DEA"/>
    <w:rsid w:val="00217BA7"/>
    <w:rsid w:val="0022090A"/>
    <w:rsid w:val="002277DD"/>
    <w:rsid w:val="00227958"/>
    <w:rsid w:val="00232BF5"/>
    <w:rsid w:val="00234467"/>
    <w:rsid w:val="00237D8D"/>
    <w:rsid w:val="0024004B"/>
    <w:rsid w:val="00241DA2"/>
    <w:rsid w:val="0024301D"/>
    <w:rsid w:val="00247EE0"/>
    <w:rsid w:val="00247FEE"/>
    <w:rsid w:val="00250E7D"/>
    <w:rsid w:val="00252124"/>
    <w:rsid w:val="00255FBF"/>
    <w:rsid w:val="002565D5"/>
    <w:rsid w:val="0025661C"/>
    <w:rsid w:val="002622C0"/>
    <w:rsid w:val="00263C64"/>
    <w:rsid w:val="00265C20"/>
    <w:rsid w:val="002678AC"/>
    <w:rsid w:val="002778AE"/>
    <w:rsid w:val="0028269A"/>
    <w:rsid w:val="00283590"/>
    <w:rsid w:val="00286973"/>
    <w:rsid w:val="00290A7C"/>
    <w:rsid w:val="00292203"/>
    <w:rsid w:val="00293CDD"/>
    <w:rsid w:val="00294E70"/>
    <w:rsid w:val="00295D13"/>
    <w:rsid w:val="002A10C1"/>
    <w:rsid w:val="002A1924"/>
    <w:rsid w:val="002A38F4"/>
    <w:rsid w:val="002A416B"/>
    <w:rsid w:val="002A6893"/>
    <w:rsid w:val="002A7420"/>
    <w:rsid w:val="002B0F12"/>
    <w:rsid w:val="002B1308"/>
    <w:rsid w:val="002B1903"/>
    <w:rsid w:val="002B4554"/>
    <w:rsid w:val="002C0B7A"/>
    <w:rsid w:val="002C3773"/>
    <w:rsid w:val="002C3FE1"/>
    <w:rsid w:val="002C4EE1"/>
    <w:rsid w:val="002C72D8"/>
    <w:rsid w:val="002D11FA"/>
    <w:rsid w:val="002D25CB"/>
    <w:rsid w:val="002D26FA"/>
    <w:rsid w:val="002E0DDF"/>
    <w:rsid w:val="002E1DF3"/>
    <w:rsid w:val="002E2906"/>
    <w:rsid w:val="002E5635"/>
    <w:rsid w:val="002E64C3"/>
    <w:rsid w:val="002E6A2C"/>
    <w:rsid w:val="002E7855"/>
    <w:rsid w:val="002F1D8C"/>
    <w:rsid w:val="002F21DA"/>
    <w:rsid w:val="002F5DA0"/>
    <w:rsid w:val="00301F39"/>
    <w:rsid w:val="003078BB"/>
    <w:rsid w:val="003110EA"/>
    <w:rsid w:val="003129C4"/>
    <w:rsid w:val="00313C85"/>
    <w:rsid w:val="00320A15"/>
    <w:rsid w:val="0032164D"/>
    <w:rsid w:val="00324487"/>
    <w:rsid w:val="00325926"/>
    <w:rsid w:val="00326619"/>
    <w:rsid w:val="0032699A"/>
    <w:rsid w:val="00327A8A"/>
    <w:rsid w:val="003331B1"/>
    <w:rsid w:val="00336610"/>
    <w:rsid w:val="00336E5A"/>
    <w:rsid w:val="0034042D"/>
    <w:rsid w:val="00341556"/>
    <w:rsid w:val="00343F73"/>
    <w:rsid w:val="00344444"/>
    <w:rsid w:val="00345060"/>
    <w:rsid w:val="00345C75"/>
    <w:rsid w:val="0034606E"/>
    <w:rsid w:val="0035268D"/>
    <w:rsid w:val="0035323B"/>
    <w:rsid w:val="003609D2"/>
    <w:rsid w:val="00363F22"/>
    <w:rsid w:val="00366046"/>
    <w:rsid w:val="00366C12"/>
    <w:rsid w:val="00367F2A"/>
    <w:rsid w:val="00371DB1"/>
    <w:rsid w:val="0037409B"/>
    <w:rsid w:val="00374580"/>
    <w:rsid w:val="00375564"/>
    <w:rsid w:val="00377F97"/>
    <w:rsid w:val="0038264E"/>
    <w:rsid w:val="00383191"/>
    <w:rsid w:val="00386DED"/>
    <w:rsid w:val="003912E7"/>
    <w:rsid w:val="00391A30"/>
    <w:rsid w:val="00392F72"/>
    <w:rsid w:val="00393947"/>
    <w:rsid w:val="003A2275"/>
    <w:rsid w:val="003A50D0"/>
    <w:rsid w:val="003A5BB6"/>
    <w:rsid w:val="003A6A4F"/>
    <w:rsid w:val="003A6E20"/>
    <w:rsid w:val="003A6E63"/>
    <w:rsid w:val="003A7088"/>
    <w:rsid w:val="003B00DF"/>
    <w:rsid w:val="003B09EC"/>
    <w:rsid w:val="003B1275"/>
    <w:rsid w:val="003B1778"/>
    <w:rsid w:val="003B5ECB"/>
    <w:rsid w:val="003C11CB"/>
    <w:rsid w:val="003C1584"/>
    <w:rsid w:val="003C1A74"/>
    <w:rsid w:val="003C2142"/>
    <w:rsid w:val="003C75F3"/>
    <w:rsid w:val="003C78A3"/>
    <w:rsid w:val="003D3024"/>
    <w:rsid w:val="003D67E5"/>
    <w:rsid w:val="003E1867"/>
    <w:rsid w:val="003E5729"/>
    <w:rsid w:val="003F14A8"/>
    <w:rsid w:val="003F4EE0"/>
    <w:rsid w:val="003F6307"/>
    <w:rsid w:val="00402153"/>
    <w:rsid w:val="00402FC1"/>
    <w:rsid w:val="00403C93"/>
    <w:rsid w:val="004110B7"/>
    <w:rsid w:val="00415BBA"/>
    <w:rsid w:val="00415E21"/>
    <w:rsid w:val="00421D17"/>
    <w:rsid w:val="00422A36"/>
    <w:rsid w:val="00423F43"/>
    <w:rsid w:val="00425082"/>
    <w:rsid w:val="00427A2E"/>
    <w:rsid w:val="00430240"/>
    <w:rsid w:val="00431DEB"/>
    <w:rsid w:val="00433856"/>
    <w:rsid w:val="00442748"/>
    <w:rsid w:val="004442F1"/>
    <w:rsid w:val="004464FB"/>
    <w:rsid w:val="00446B29"/>
    <w:rsid w:val="00453F9A"/>
    <w:rsid w:val="00455698"/>
    <w:rsid w:val="004633EA"/>
    <w:rsid w:val="00465870"/>
    <w:rsid w:val="00470519"/>
    <w:rsid w:val="00471E91"/>
    <w:rsid w:val="00474675"/>
    <w:rsid w:val="0047470C"/>
    <w:rsid w:val="004754E1"/>
    <w:rsid w:val="00475903"/>
    <w:rsid w:val="004759F9"/>
    <w:rsid w:val="00476113"/>
    <w:rsid w:val="004777F8"/>
    <w:rsid w:val="00485B2A"/>
    <w:rsid w:val="00492952"/>
    <w:rsid w:val="004930F0"/>
    <w:rsid w:val="004933F5"/>
    <w:rsid w:val="00494391"/>
    <w:rsid w:val="004A03F8"/>
    <w:rsid w:val="004A35F9"/>
    <w:rsid w:val="004B24C1"/>
    <w:rsid w:val="004B2AE2"/>
    <w:rsid w:val="004B488E"/>
    <w:rsid w:val="004B5ABA"/>
    <w:rsid w:val="004C292F"/>
    <w:rsid w:val="004C5151"/>
    <w:rsid w:val="004C6BA4"/>
    <w:rsid w:val="004D1BFC"/>
    <w:rsid w:val="004D253C"/>
    <w:rsid w:val="004D468D"/>
    <w:rsid w:val="004D6309"/>
    <w:rsid w:val="004E375E"/>
    <w:rsid w:val="004E5E50"/>
    <w:rsid w:val="004E6AE5"/>
    <w:rsid w:val="004F256B"/>
    <w:rsid w:val="00510280"/>
    <w:rsid w:val="00510638"/>
    <w:rsid w:val="0051196F"/>
    <w:rsid w:val="00513D73"/>
    <w:rsid w:val="00514A43"/>
    <w:rsid w:val="005174E5"/>
    <w:rsid w:val="00522393"/>
    <w:rsid w:val="00522620"/>
    <w:rsid w:val="00525656"/>
    <w:rsid w:val="00534A30"/>
    <w:rsid w:val="00534C02"/>
    <w:rsid w:val="005364CD"/>
    <w:rsid w:val="0054264B"/>
    <w:rsid w:val="00542E2A"/>
    <w:rsid w:val="00543786"/>
    <w:rsid w:val="00552FDA"/>
    <w:rsid w:val="005533D7"/>
    <w:rsid w:val="00554CD0"/>
    <w:rsid w:val="00555DAC"/>
    <w:rsid w:val="005703DE"/>
    <w:rsid w:val="0058363A"/>
    <w:rsid w:val="0058464E"/>
    <w:rsid w:val="0058570A"/>
    <w:rsid w:val="00585824"/>
    <w:rsid w:val="00587FE6"/>
    <w:rsid w:val="00593A1A"/>
    <w:rsid w:val="00594059"/>
    <w:rsid w:val="00595D06"/>
    <w:rsid w:val="005A01CB"/>
    <w:rsid w:val="005A0385"/>
    <w:rsid w:val="005A28C7"/>
    <w:rsid w:val="005A31EF"/>
    <w:rsid w:val="005A58FF"/>
    <w:rsid w:val="005A5EAF"/>
    <w:rsid w:val="005A64C0"/>
    <w:rsid w:val="005B3C11"/>
    <w:rsid w:val="005B6487"/>
    <w:rsid w:val="005C0692"/>
    <w:rsid w:val="005C1C28"/>
    <w:rsid w:val="005C4050"/>
    <w:rsid w:val="005C6DB5"/>
    <w:rsid w:val="005D0051"/>
    <w:rsid w:val="005D0325"/>
    <w:rsid w:val="005D0ADA"/>
    <w:rsid w:val="005D7CEF"/>
    <w:rsid w:val="005E19E7"/>
    <w:rsid w:val="005E49E9"/>
    <w:rsid w:val="005F057C"/>
    <w:rsid w:val="005F6CF1"/>
    <w:rsid w:val="006022B1"/>
    <w:rsid w:val="00603844"/>
    <w:rsid w:val="0061092C"/>
    <w:rsid w:val="0061716C"/>
    <w:rsid w:val="0062409A"/>
    <w:rsid w:val="006243A1"/>
    <w:rsid w:val="0062693C"/>
    <w:rsid w:val="00626D36"/>
    <w:rsid w:val="00627B96"/>
    <w:rsid w:val="00627E7A"/>
    <w:rsid w:val="0063101D"/>
    <w:rsid w:val="00632E56"/>
    <w:rsid w:val="00633F6D"/>
    <w:rsid w:val="00635482"/>
    <w:rsid w:val="00635CBA"/>
    <w:rsid w:val="006361E7"/>
    <w:rsid w:val="00641787"/>
    <w:rsid w:val="0064338B"/>
    <w:rsid w:val="00643A30"/>
    <w:rsid w:val="00643B01"/>
    <w:rsid w:val="006460DF"/>
    <w:rsid w:val="00646542"/>
    <w:rsid w:val="006504F4"/>
    <w:rsid w:val="00651248"/>
    <w:rsid w:val="00653423"/>
    <w:rsid w:val="00654302"/>
    <w:rsid w:val="00654BC9"/>
    <w:rsid w:val="006552FD"/>
    <w:rsid w:val="006600F5"/>
    <w:rsid w:val="00661318"/>
    <w:rsid w:val="00663AF3"/>
    <w:rsid w:val="006651DB"/>
    <w:rsid w:val="00665D5B"/>
    <w:rsid w:val="00666B6C"/>
    <w:rsid w:val="00670680"/>
    <w:rsid w:val="006766E8"/>
    <w:rsid w:val="00680F4B"/>
    <w:rsid w:val="00682682"/>
    <w:rsid w:val="00682702"/>
    <w:rsid w:val="00690F6B"/>
    <w:rsid w:val="00692368"/>
    <w:rsid w:val="00694936"/>
    <w:rsid w:val="00695872"/>
    <w:rsid w:val="006A2EBC"/>
    <w:rsid w:val="006A5EA0"/>
    <w:rsid w:val="006A783B"/>
    <w:rsid w:val="006A7B33"/>
    <w:rsid w:val="006B3945"/>
    <w:rsid w:val="006B4E13"/>
    <w:rsid w:val="006B75DD"/>
    <w:rsid w:val="006C3D8D"/>
    <w:rsid w:val="006C3E69"/>
    <w:rsid w:val="006C67E0"/>
    <w:rsid w:val="006C7ABA"/>
    <w:rsid w:val="006D0D60"/>
    <w:rsid w:val="006D1122"/>
    <w:rsid w:val="006D1681"/>
    <w:rsid w:val="006D3C00"/>
    <w:rsid w:val="006E1DB8"/>
    <w:rsid w:val="006E3675"/>
    <w:rsid w:val="006E4A7F"/>
    <w:rsid w:val="006F0E76"/>
    <w:rsid w:val="006F79D1"/>
    <w:rsid w:val="00704DF6"/>
    <w:rsid w:val="0070651C"/>
    <w:rsid w:val="0070669E"/>
    <w:rsid w:val="007132A3"/>
    <w:rsid w:val="00716421"/>
    <w:rsid w:val="007216A8"/>
    <w:rsid w:val="007217C3"/>
    <w:rsid w:val="0072267A"/>
    <w:rsid w:val="00722A6D"/>
    <w:rsid w:val="00723A69"/>
    <w:rsid w:val="00724EFB"/>
    <w:rsid w:val="00727D75"/>
    <w:rsid w:val="007318AF"/>
    <w:rsid w:val="007336A4"/>
    <w:rsid w:val="00735E3C"/>
    <w:rsid w:val="00737209"/>
    <w:rsid w:val="007419C3"/>
    <w:rsid w:val="007467A7"/>
    <w:rsid w:val="007469DD"/>
    <w:rsid w:val="0074741B"/>
    <w:rsid w:val="0074759E"/>
    <w:rsid w:val="007478EA"/>
    <w:rsid w:val="00751176"/>
    <w:rsid w:val="0075219E"/>
    <w:rsid w:val="00752DD6"/>
    <w:rsid w:val="0075415C"/>
    <w:rsid w:val="007557F9"/>
    <w:rsid w:val="00755F3B"/>
    <w:rsid w:val="007574CB"/>
    <w:rsid w:val="00763502"/>
    <w:rsid w:val="007657A7"/>
    <w:rsid w:val="007755F8"/>
    <w:rsid w:val="00777B87"/>
    <w:rsid w:val="007831A7"/>
    <w:rsid w:val="007913AB"/>
    <w:rsid w:val="007914F7"/>
    <w:rsid w:val="00792F5C"/>
    <w:rsid w:val="0079428E"/>
    <w:rsid w:val="007946B2"/>
    <w:rsid w:val="007950A6"/>
    <w:rsid w:val="007B0B61"/>
    <w:rsid w:val="007B0B89"/>
    <w:rsid w:val="007B1625"/>
    <w:rsid w:val="007B236F"/>
    <w:rsid w:val="007B5C6A"/>
    <w:rsid w:val="007B706E"/>
    <w:rsid w:val="007B71EB"/>
    <w:rsid w:val="007C14C6"/>
    <w:rsid w:val="007C5186"/>
    <w:rsid w:val="007C5304"/>
    <w:rsid w:val="007C53D4"/>
    <w:rsid w:val="007C6205"/>
    <w:rsid w:val="007C686A"/>
    <w:rsid w:val="007C728E"/>
    <w:rsid w:val="007D2C53"/>
    <w:rsid w:val="007D3D60"/>
    <w:rsid w:val="007E1980"/>
    <w:rsid w:val="007E3E4B"/>
    <w:rsid w:val="007E4B76"/>
    <w:rsid w:val="007E5998"/>
    <w:rsid w:val="007E5EA8"/>
    <w:rsid w:val="007F0CF1"/>
    <w:rsid w:val="007F12A5"/>
    <w:rsid w:val="007F2DA5"/>
    <w:rsid w:val="007F4C4F"/>
    <w:rsid w:val="007F4CF1"/>
    <w:rsid w:val="007F758D"/>
    <w:rsid w:val="007F7D52"/>
    <w:rsid w:val="0080654C"/>
    <w:rsid w:val="008071C6"/>
    <w:rsid w:val="00811506"/>
    <w:rsid w:val="008168E3"/>
    <w:rsid w:val="00817A00"/>
    <w:rsid w:val="008204E8"/>
    <w:rsid w:val="00821545"/>
    <w:rsid w:val="0082512C"/>
    <w:rsid w:val="008259F9"/>
    <w:rsid w:val="0083522C"/>
    <w:rsid w:val="00835DB3"/>
    <w:rsid w:val="0083617B"/>
    <w:rsid w:val="008371BD"/>
    <w:rsid w:val="0083767E"/>
    <w:rsid w:val="00840257"/>
    <w:rsid w:val="00840313"/>
    <w:rsid w:val="008405AD"/>
    <w:rsid w:val="00840B61"/>
    <w:rsid w:val="008427A3"/>
    <w:rsid w:val="00847566"/>
    <w:rsid w:val="008504A8"/>
    <w:rsid w:val="00850F51"/>
    <w:rsid w:val="0085282E"/>
    <w:rsid w:val="00857896"/>
    <w:rsid w:val="00861580"/>
    <w:rsid w:val="0087198C"/>
    <w:rsid w:val="00872C1F"/>
    <w:rsid w:val="0087373A"/>
    <w:rsid w:val="00873B42"/>
    <w:rsid w:val="008750A4"/>
    <w:rsid w:val="00882F7D"/>
    <w:rsid w:val="00884F76"/>
    <w:rsid w:val="008856D8"/>
    <w:rsid w:val="00887FE6"/>
    <w:rsid w:val="00892E82"/>
    <w:rsid w:val="0089545A"/>
    <w:rsid w:val="00896E6C"/>
    <w:rsid w:val="008A218B"/>
    <w:rsid w:val="008A2641"/>
    <w:rsid w:val="008A559E"/>
    <w:rsid w:val="008A5A33"/>
    <w:rsid w:val="008A6EB6"/>
    <w:rsid w:val="008C1B58"/>
    <w:rsid w:val="008C39AE"/>
    <w:rsid w:val="008C590D"/>
    <w:rsid w:val="008C7082"/>
    <w:rsid w:val="008D4BC4"/>
    <w:rsid w:val="008D539F"/>
    <w:rsid w:val="008D715F"/>
    <w:rsid w:val="008E031B"/>
    <w:rsid w:val="008E07A0"/>
    <w:rsid w:val="008E22EB"/>
    <w:rsid w:val="008E7029"/>
    <w:rsid w:val="008E74F2"/>
    <w:rsid w:val="008E7EF6"/>
    <w:rsid w:val="008F1F98"/>
    <w:rsid w:val="008F6758"/>
    <w:rsid w:val="009040DD"/>
    <w:rsid w:val="00905B47"/>
    <w:rsid w:val="00906819"/>
    <w:rsid w:val="00911FBF"/>
    <w:rsid w:val="0091313D"/>
    <w:rsid w:val="0091331C"/>
    <w:rsid w:val="0091737F"/>
    <w:rsid w:val="009279DE"/>
    <w:rsid w:val="00930116"/>
    <w:rsid w:val="0093034D"/>
    <w:rsid w:val="009345A4"/>
    <w:rsid w:val="009347EC"/>
    <w:rsid w:val="00936C7D"/>
    <w:rsid w:val="00940825"/>
    <w:rsid w:val="0094212C"/>
    <w:rsid w:val="0094370B"/>
    <w:rsid w:val="00945FCF"/>
    <w:rsid w:val="00947577"/>
    <w:rsid w:val="00951592"/>
    <w:rsid w:val="00953A42"/>
    <w:rsid w:val="00953F02"/>
    <w:rsid w:val="00954689"/>
    <w:rsid w:val="009617C9"/>
    <w:rsid w:val="00961C93"/>
    <w:rsid w:val="00965324"/>
    <w:rsid w:val="0096609F"/>
    <w:rsid w:val="0097091E"/>
    <w:rsid w:val="00974CAC"/>
    <w:rsid w:val="00974CF5"/>
    <w:rsid w:val="009760D3"/>
    <w:rsid w:val="00977132"/>
    <w:rsid w:val="00981A4B"/>
    <w:rsid w:val="00982501"/>
    <w:rsid w:val="00983800"/>
    <w:rsid w:val="00985CCA"/>
    <w:rsid w:val="009875DB"/>
    <w:rsid w:val="009877D3"/>
    <w:rsid w:val="00994E8F"/>
    <w:rsid w:val="009951DC"/>
    <w:rsid w:val="009959BB"/>
    <w:rsid w:val="00997158"/>
    <w:rsid w:val="009A1366"/>
    <w:rsid w:val="009A3A7C"/>
    <w:rsid w:val="009A61C4"/>
    <w:rsid w:val="009A791E"/>
    <w:rsid w:val="009B22CD"/>
    <w:rsid w:val="009B2ADB"/>
    <w:rsid w:val="009B603A"/>
    <w:rsid w:val="009B77F1"/>
    <w:rsid w:val="009B7EBC"/>
    <w:rsid w:val="009C02E0"/>
    <w:rsid w:val="009C0591"/>
    <w:rsid w:val="009C20EE"/>
    <w:rsid w:val="009C2B9B"/>
    <w:rsid w:val="009C2D0E"/>
    <w:rsid w:val="009C3DAC"/>
    <w:rsid w:val="009C42E0"/>
    <w:rsid w:val="009C60C0"/>
    <w:rsid w:val="009D5362"/>
    <w:rsid w:val="009D5427"/>
    <w:rsid w:val="009D60E7"/>
    <w:rsid w:val="009E1415"/>
    <w:rsid w:val="009E1BA8"/>
    <w:rsid w:val="009E6116"/>
    <w:rsid w:val="009E7A64"/>
    <w:rsid w:val="009F0C71"/>
    <w:rsid w:val="009F12F3"/>
    <w:rsid w:val="009F5759"/>
    <w:rsid w:val="00A02E43"/>
    <w:rsid w:val="00A065F9"/>
    <w:rsid w:val="00A07F34"/>
    <w:rsid w:val="00A1233E"/>
    <w:rsid w:val="00A16BB5"/>
    <w:rsid w:val="00A16F87"/>
    <w:rsid w:val="00A22154"/>
    <w:rsid w:val="00A2217C"/>
    <w:rsid w:val="00A25C38"/>
    <w:rsid w:val="00A340B0"/>
    <w:rsid w:val="00A36BBE"/>
    <w:rsid w:val="00A4035E"/>
    <w:rsid w:val="00A4307A"/>
    <w:rsid w:val="00A4635F"/>
    <w:rsid w:val="00A47EBB"/>
    <w:rsid w:val="00A50FA4"/>
    <w:rsid w:val="00A5175C"/>
    <w:rsid w:val="00A51CDD"/>
    <w:rsid w:val="00A617C7"/>
    <w:rsid w:val="00A63B21"/>
    <w:rsid w:val="00A6730D"/>
    <w:rsid w:val="00A708B1"/>
    <w:rsid w:val="00A71625"/>
    <w:rsid w:val="00A71B9B"/>
    <w:rsid w:val="00A71F67"/>
    <w:rsid w:val="00A74FE1"/>
    <w:rsid w:val="00A750BB"/>
    <w:rsid w:val="00A751C7"/>
    <w:rsid w:val="00A842AF"/>
    <w:rsid w:val="00A855A9"/>
    <w:rsid w:val="00A87844"/>
    <w:rsid w:val="00AA038C"/>
    <w:rsid w:val="00AA2A0A"/>
    <w:rsid w:val="00AA671C"/>
    <w:rsid w:val="00AA7A09"/>
    <w:rsid w:val="00AB0BE7"/>
    <w:rsid w:val="00AB18D2"/>
    <w:rsid w:val="00AB3B50"/>
    <w:rsid w:val="00AB3F91"/>
    <w:rsid w:val="00AC05B1"/>
    <w:rsid w:val="00AC3745"/>
    <w:rsid w:val="00AC3FCD"/>
    <w:rsid w:val="00AC698E"/>
    <w:rsid w:val="00AD356C"/>
    <w:rsid w:val="00AE2914"/>
    <w:rsid w:val="00AE6D15"/>
    <w:rsid w:val="00AF2E66"/>
    <w:rsid w:val="00AF55DD"/>
    <w:rsid w:val="00AF6063"/>
    <w:rsid w:val="00B0012A"/>
    <w:rsid w:val="00B04182"/>
    <w:rsid w:val="00B0757C"/>
    <w:rsid w:val="00B07AE3"/>
    <w:rsid w:val="00B11430"/>
    <w:rsid w:val="00B15BB3"/>
    <w:rsid w:val="00B1655E"/>
    <w:rsid w:val="00B20245"/>
    <w:rsid w:val="00B20598"/>
    <w:rsid w:val="00B2110C"/>
    <w:rsid w:val="00B215A3"/>
    <w:rsid w:val="00B22822"/>
    <w:rsid w:val="00B23682"/>
    <w:rsid w:val="00B257F2"/>
    <w:rsid w:val="00B25E90"/>
    <w:rsid w:val="00B302F4"/>
    <w:rsid w:val="00B32895"/>
    <w:rsid w:val="00B353EB"/>
    <w:rsid w:val="00B439C4"/>
    <w:rsid w:val="00B43B7A"/>
    <w:rsid w:val="00B4535E"/>
    <w:rsid w:val="00B51AB7"/>
    <w:rsid w:val="00B524BD"/>
    <w:rsid w:val="00B52A8C"/>
    <w:rsid w:val="00B57BD0"/>
    <w:rsid w:val="00B636A8"/>
    <w:rsid w:val="00B6504B"/>
    <w:rsid w:val="00B665C6"/>
    <w:rsid w:val="00B66654"/>
    <w:rsid w:val="00B73CF7"/>
    <w:rsid w:val="00B805AF"/>
    <w:rsid w:val="00B810BB"/>
    <w:rsid w:val="00B81BD1"/>
    <w:rsid w:val="00B83A31"/>
    <w:rsid w:val="00B83F78"/>
    <w:rsid w:val="00B86539"/>
    <w:rsid w:val="00B869EC"/>
    <w:rsid w:val="00B87E43"/>
    <w:rsid w:val="00B9397A"/>
    <w:rsid w:val="00B9633D"/>
    <w:rsid w:val="00B97082"/>
    <w:rsid w:val="00BA1AE4"/>
    <w:rsid w:val="00BA2BD7"/>
    <w:rsid w:val="00BA2EBE"/>
    <w:rsid w:val="00BA6367"/>
    <w:rsid w:val="00BB0F28"/>
    <w:rsid w:val="00BB458A"/>
    <w:rsid w:val="00BB4AE8"/>
    <w:rsid w:val="00BB7C08"/>
    <w:rsid w:val="00BC256F"/>
    <w:rsid w:val="00BC3024"/>
    <w:rsid w:val="00BD00D3"/>
    <w:rsid w:val="00BD094C"/>
    <w:rsid w:val="00BD144B"/>
    <w:rsid w:val="00BD1659"/>
    <w:rsid w:val="00BD3AA9"/>
    <w:rsid w:val="00BD4A18"/>
    <w:rsid w:val="00BD5C5C"/>
    <w:rsid w:val="00BD6DB2"/>
    <w:rsid w:val="00BE11CF"/>
    <w:rsid w:val="00BE21AB"/>
    <w:rsid w:val="00BE55CB"/>
    <w:rsid w:val="00BF0807"/>
    <w:rsid w:val="00BF1780"/>
    <w:rsid w:val="00BF203B"/>
    <w:rsid w:val="00BF4025"/>
    <w:rsid w:val="00BF617A"/>
    <w:rsid w:val="00C0379D"/>
    <w:rsid w:val="00C03821"/>
    <w:rsid w:val="00C03931"/>
    <w:rsid w:val="00C05FE3"/>
    <w:rsid w:val="00C07008"/>
    <w:rsid w:val="00C118E1"/>
    <w:rsid w:val="00C148AA"/>
    <w:rsid w:val="00C16158"/>
    <w:rsid w:val="00C16311"/>
    <w:rsid w:val="00C2136D"/>
    <w:rsid w:val="00C214EE"/>
    <w:rsid w:val="00C2314B"/>
    <w:rsid w:val="00C24971"/>
    <w:rsid w:val="00C26BE5"/>
    <w:rsid w:val="00C26E4D"/>
    <w:rsid w:val="00C27909"/>
    <w:rsid w:val="00C27B03"/>
    <w:rsid w:val="00C3054C"/>
    <w:rsid w:val="00C314E1"/>
    <w:rsid w:val="00C32A18"/>
    <w:rsid w:val="00C34397"/>
    <w:rsid w:val="00C37865"/>
    <w:rsid w:val="00C4095D"/>
    <w:rsid w:val="00C42064"/>
    <w:rsid w:val="00C42630"/>
    <w:rsid w:val="00C601D2"/>
    <w:rsid w:val="00C618AA"/>
    <w:rsid w:val="00C641CF"/>
    <w:rsid w:val="00C64E85"/>
    <w:rsid w:val="00C65BCC"/>
    <w:rsid w:val="00C66970"/>
    <w:rsid w:val="00C6744A"/>
    <w:rsid w:val="00C809B0"/>
    <w:rsid w:val="00C83FF2"/>
    <w:rsid w:val="00C8691C"/>
    <w:rsid w:val="00C86C0E"/>
    <w:rsid w:val="00C87858"/>
    <w:rsid w:val="00C933D9"/>
    <w:rsid w:val="00C9681C"/>
    <w:rsid w:val="00C96FD3"/>
    <w:rsid w:val="00CA168A"/>
    <w:rsid w:val="00CA357E"/>
    <w:rsid w:val="00CA44F9"/>
    <w:rsid w:val="00CA4A69"/>
    <w:rsid w:val="00CB2815"/>
    <w:rsid w:val="00CC2180"/>
    <w:rsid w:val="00CC2F37"/>
    <w:rsid w:val="00CC3E0C"/>
    <w:rsid w:val="00CC4372"/>
    <w:rsid w:val="00CC58D3"/>
    <w:rsid w:val="00CC6616"/>
    <w:rsid w:val="00CC784D"/>
    <w:rsid w:val="00CD09CC"/>
    <w:rsid w:val="00CD1AF8"/>
    <w:rsid w:val="00CD33D7"/>
    <w:rsid w:val="00CE2985"/>
    <w:rsid w:val="00CE712D"/>
    <w:rsid w:val="00CE7B33"/>
    <w:rsid w:val="00CF3443"/>
    <w:rsid w:val="00CF669C"/>
    <w:rsid w:val="00D0337B"/>
    <w:rsid w:val="00D0340C"/>
    <w:rsid w:val="00D039BA"/>
    <w:rsid w:val="00D0441D"/>
    <w:rsid w:val="00D079B2"/>
    <w:rsid w:val="00D109BE"/>
    <w:rsid w:val="00D114E9"/>
    <w:rsid w:val="00D123E7"/>
    <w:rsid w:val="00D14C9C"/>
    <w:rsid w:val="00D1682E"/>
    <w:rsid w:val="00D20919"/>
    <w:rsid w:val="00D20CA3"/>
    <w:rsid w:val="00D251AA"/>
    <w:rsid w:val="00D25B84"/>
    <w:rsid w:val="00D26938"/>
    <w:rsid w:val="00D274FD"/>
    <w:rsid w:val="00D334B3"/>
    <w:rsid w:val="00D41D80"/>
    <w:rsid w:val="00D429C6"/>
    <w:rsid w:val="00D45551"/>
    <w:rsid w:val="00D45B7D"/>
    <w:rsid w:val="00D47748"/>
    <w:rsid w:val="00D546FE"/>
    <w:rsid w:val="00D54CC3"/>
    <w:rsid w:val="00D56C52"/>
    <w:rsid w:val="00D6041A"/>
    <w:rsid w:val="00D623F8"/>
    <w:rsid w:val="00D633EB"/>
    <w:rsid w:val="00D63581"/>
    <w:rsid w:val="00D64F1F"/>
    <w:rsid w:val="00D65076"/>
    <w:rsid w:val="00D73A9F"/>
    <w:rsid w:val="00D75D67"/>
    <w:rsid w:val="00D760DF"/>
    <w:rsid w:val="00D81361"/>
    <w:rsid w:val="00D82470"/>
    <w:rsid w:val="00D826B3"/>
    <w:rsid w:val="00D82FF7"/>
    <w:rsid w:val="00D83570"/>
    <w:rsid w:val="00D8382E"/>
    <w:rsid w:val="00D847FE"/>
    <w:rsid w:val="00D92046"/>
    <w:rsid w:val="00D95C4D"/>
    <w:rsid w:val="00D964EA"/>
    <w:rsid w:val="00D966D0"/>
    <w:rsid w:val="00DA0C59"/>
    <w:rsid w:val="00DA1F56"/>
    <w:rsid w:val="00DA3991"/>
    <w:rsid w:val="00DA6FB8"/>
    <w:rsid w:val="00DB0514"/>
    <w:rsid w:val="00DB11E3"/>
    <w:rsid w:val="00DB6AF5"/>
    <w:rsid w:val="00DB71B2"/>
    <w:rsid w:val="00DB7611"/>
    <w:rsid w:val="00DB7E6C"/>
    <w:rsid w:val="00DC0D3E"/>
    <w:rsid w:val="00DC1795"/>
    <w:rsid w:val="00DC635D"/>
    <w:rsid w:val="00DC6AD5"/>
    <w:rsid w:val="00DD5410"/>
    <w:rsid w:val="00DD5A29"/>
    <w:rsid w:val="00DD5D9D"/>
    <w:rsid w:val="00DE35CB"/>
    <w:rsid w:val="00DE66D8"/>
    <w:rsid w:val="00DF21E9"/>
    <w:rsid w:val="00DF319A"/>
    <w:rsid w:val="00DF3C11"/>
    <w:rsid w:val="00E00F14"/>
    <w:rsid w:val="00E06386"/>
    <w:rsid w:val="00E070DB"/>
    <w:rsid w:val="00E11B9E"/>
    <w:rsid w:val="00E16E71"/>
    <w:rsid w:val="00E17DA2"/>
    <w:rsid w:val="00E24EB4"/>
    <w:rsid w:val="00E25043"/>
    <w:rsid w:val="00E2778C"/>
    <w:rsid w:val="00E320ED"/>
    <w:rsid w:val="00E3298A"/>
    <w:rsid w:val="00E33AFB"/>
    <w:rsid w:val="00E34218"/>
    <w:rsid w:val="00E34E5D"/>
    <w:rsid w:val="00E37BF8"/>
    <w:rsid w:val="00E448F6"/>
    <w:rsid w:val="00E45170"/>
    <w:rsid w:val="00E45E31"/>
    <w:rsid w:val="00E46282"/>
    <w:rsid w:val="00E5216E"/>
    <w:rsid w:val="00E55CBD"/>
    <w:rsid w:val="00E57099"/>
    <w:rsid w:val="00E61DC4"/>
    <w:rsid w:val="00E752E0"/>
    <w:rsid w:val="00E75A0D"/>
    <w:rsid w:val="00E77BF6"/>
    <w:rsid w:val="00E81841"/>
    <w:rsid w:val="00E81953"/>
    <w:rsid w:val="00E82344"/>
    <w:rsid w:val="00E84C82"/>
    <w:rsid w:val="00E84D64"/>
    <w:rsid w:val="00E87408"/>
    <w:rsid w:val="00E9052F"/>
    <w:rsid w:val="00E914C4"/>
    <w:rsid w:val="00E934F5"/>
    <w:rsid w:val="00E96961"/>
    <w:rsid w:val="00E96E7B"/>
    <w:rsid w:val="00EA1B3D"/>
    <w:rsid w:val="00EA72EC"/>
    <w:rsid w:val="00EB11CB"/>
    <w:rsid w:val="00EB1E8F"/>
    <w:rsid w:val="00EB275A"/>
    <w:rsid w:val="00EB2E95"/>
    <w:rsid w:val="00EB4C12"/>
    <w:rsid w:val="00EB5704"/>
    <w:rsid w:val="00EB786A"/>
    <w:rsid w:val="00EC1342"/>
    <w:rsid w:val="00EC1578"/>
    <w:rsid w:val="00EC1C72"/>
    <w:rsid w:val="00EC3CC9"/>
    <w:rsid w:val="00EC5B04"/>
    <w:rsid w:val="00EC5BF3"/>
    <w:rsid w:val="00EC680A"/>
    <w:rsid w:val="00ED16DB"/>
    <w:rsid w:val="00ED2417"/>
    <w:rsid w:val="00ED743C"/>
    <w:rsid w:val="00EE2BED"/>
    <w:rsid w:val="00EE374B"/>
    <w:rsid w:val="00EE5DC3"/>
    <w:rsid w:val="00EF4D3A"/>
    <w:rsid w:val="00F003B6"/>
    <w:rsid w:val="00F0096C"/>
    <w:rsid w:val="00F05056"/>
    <w:rsid w:val="00F06691"/>
    <w:rsid w:val="00F11BB5"/>
    <w:rsid w:val="00F1417B"/>
    <w:rsid w:val="00F16596"/>
    <w:rsid w:val="00F176FC"/>
    <w:rsid w:val="00F21DA4"/>
    <w:rsid w:val="00F22D20"/>
    <w:rsid w:val="00F23696"/>
    <w:rsid w:val="00F23698"/>
    <w:rsid w:val="00F27936"/>
    <w:rsid w:val="00F333C0"/>
    <w:rsid w:val="00F34B99"/>
    <w:rsid w:val="00F35113"/>
    <w:rsid w:val="00F52DAB"/>
    <w:rsid w:val="00F543F0"/>
    <w:rsid w:val="00F64FE8"/>
    <w:rsid w:val="00F67147"/>
    <w:rsid w:val="00F71110"/>
    <w:rsid w:val="00F731A8"/>
    <w:rsid w:val="00F80D88"/>
    <w:rsid w:val="00F81D29"/>
    <w:rsid w:val="00F83FC6"/>
    <w:rsid w:val="00F86102"/>
    <w:rsid w:val="00F876CD"/>
    <w:rsid w:val="00F91C4D"/>
    <w:rsid w:val="00F92FD9"/>
    <w:rsid w:val="00F94929"/>
    <w:rsid w:val="00FA00BB"/>
    <w:rsid w:val="00FA3835"/>
    <w:rsid w:val="00FA4F98"/>
    <w:rsid w:val="00FA6684"/>
    <w:rsid w:val="00FA731E"/>
    <w:rsid w:val="00FB2B38"/>
    <w:rsid w:val="00FC3BB3"/>
    <w:rsid w:val="00FC6358"/>
    <w:rsid w:val="00FD320D"/>
    <w:rsid w:val="00FE02A8"/>
    <w:rsid w:val="00FE23DE"/>
    <w:rsid w:val="00FE2B25"/>
    <w:rsid w:val="00FE4157"/>
    <w:rsid w:val="208B1F19"/>
    <w:rsid w:val="266D479E"/>
    <w:rsid w:val="282F352C"/>
    <w:rsid w:val="283E7803"/>
    <w:rsid w:val="28780D72"/>
    <w:rsid w:val="2BE93BC2"/>
    <w:rsid w:val="361239AE"/>
    <w:rsid w:val="36B35834"/>
    <w:rsid w:val="377D6301"/>
    <w:rsid w:val="3DF03CE1"/>
    <w:rsid w:val="40095632"/>
    <w:rsid w:val="494309F1"/>
    <w:rsid w:val="55907F0D"/>
    <w:rsid w:val="587069B7"/>
    <w:rsid w:val="5A020C91"/>
    <w:rsid w:val="5A5B410B"/>
    <w:rsid w:val="5EDF3A49"/>
    <w:rsid w:val="60E346FB"/>
    <w:rsid w:val="64A05CD3"/>
    <w:rsid w:val="6D05010F"/>
    <w:rsid w:val="6FC85443"/>
    <w:rsid w:val="72AA7669"/>
    <w:rsid w:val="73A15BAB"/>
    <w:rsid w:val="76CA023E"/>
    <w:rsid w:val="77C011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qFormat="1"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qFormat="1"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44"/>
    <w:qFormat/>
    <w:uiPriority w:val="0"/>
    <w:pPr>
      <w:keepNext/>
      <w:keepLines/>
      <w:autoSpaceDN w:val="0"/>
      <w:adjustRightInd w:val="0"/>
      <w:snapToGrid w:val="0"/>
      <w:jc w:val="center"/>
      <w:outlineLvl w:val="0"/>
    </w:pPr>
    <w:rPr>
      <w:rFonts w:eastAsia="楷体_GB2312"/>
      <w:b/>
      <w:bCs/>
      <w:kern w:val="44"/>
      <w:sz w:val="36"/>
      <w:szCs w:val="36"/>
    </w:rPr>
  </w:style>
  <w:style w:type="paragraph" w:styleId="3">
    <w:name w:val="heading 2"/>
    <w:basedOn w:val="1"/>
    <w:next w:val="1"/>
    <w:link w:val="149"/>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50"/>
    <w:unhideWhenUsed/>
    <w:qFormat/>
    <w:uiPriority w:val="0"/>
    <w:pPr>
      <w:keepNext/>
      <w:keepLines/>
      <w:spacing w:before="260" w:after="260" w:line="416" w:lineRule="auto"/>
      <w:outlineLvl w:val="2"/>
    </w:pPr>
    <w:rPr>
      <w:b/>
      <w:bCs/>
      <w:sz w:val="32"/>
      <w:szCs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40">
    <w:name w:val="Default Paragraph Font"/>
    <w:semiHidden/>
    <w:unhideWhenUsed/>
    <w:uiPriority w:val="1"/>
  </w:style>
  <w:style w:type="table" w:default="1" w:styleId="38">
    <w:name w:val="Normal Table"/>
    <w:semiHidden/>
    <w:unhideWhenUsed/>
    <w:uiPriority w:val="99"/>
    <w:tblPr>
      <w:tblCellMar>
        <w:top w:w="0" w:type="dxa"/>
        <w:left w:w="108" w:type="dxa"/>
        <w:bottom w:w="0" w:type="dxa"/>
        <w:right w:w="108" w:type="dxa"/>
      </w:tblCellMar>
    </w:tblPr>
  </w:style>
  <w:style w:type="paragraph" w:styleId="6">
    <w:name w:val="toc 7"/>
    <w:basedOn w:val="1"/>
    <w:next w:val="1"/>
    <w:semiHidden/>
    <w:qFormat/>
    <w:uiPriority w:val="0"/>
    <w:pPr>
      <w:tabs>
        <w:tab w:val="right" w:leader="dot" w:pos="9241"/>
      </w:tabs>
      <w:ind w:firstLine="505" w:firstLineChars="500"/>
      <w:jc w:val="left"/>
    </w:pPr>
    <w:rPr>
      <w:rFonts w:ascii="宋体"/>
      <w:szCs w:val="21"/>
    </w:rPr>
  </w:style>
  <w:style w:type="paragraph" w:styleId="7">
    <w:name w:val="index 8"/>
    <w:basedOn w:val="1"/>
    <w:next w:val="1"/>
    <w:qFormat/>
    <w:uiPriority w:val="0"/>
    <w:pPr>
      <w:ind w:left="1680" w:hanging="210"/>
      <w:jc w:val="left"/>
    </w:pPr>
    <w:rPr>
      <w:rFonts w:ascii="Calibri" w:hAnsi="Calibri"/>
      <w:sz w:val="20"/>
      <w:szCs w:val="20"/>
    </w:rPr>
  </w:style>
  <w:style w:type="paragraph" w:styleId="8">
    <w:name w:val="Normal Indent"/>
    <w:basedOn w:val="1"/>
    <w:qFormat/>
    <w:uiPriority w:val="0"/>
    <w:pPr>
      <w:adjustRightInd w:val="0"/>
      <w:spacing w:line="420" w:lineRule="atLeast"/>
      <w:ind w:firstLine="420"/>
      <w:textAlignment w:val="baseline"/>
    </w:pPr>
    <w:rPr>
      <w:rFonts w:ascii="仿宋体" w:eastAsia="仿宋体"/>
      <w:kern w:val="0"/>
      <w:sz w:val="28"/>
      <w:szCs w:val="20"/>
    </w:rPr>
  </w:style>
  <w:style w:type="paragraph" w:styleId="9">
    <w:name w:val="caption"/>
    <w:basedOn w:val="1"/>
    <w:next w:val="1"/>
    <w:qFormat/>
    <w:uiPriority w:val="0"/>
    <w:pPr>
      <w:spacing w:before="152" w:after="160"/>
    </w:pPr>
    <w:rPr>
      <w:rFonts w:ascii="Arial" w:hAnsi="Arial" w:eastAsia="黑体" w:cs="Arial"/>
      <w:sz w:val="20"/>
      <w:szCs w:val="20"/>
    </w:rPr>
  </w:style>
  <w:style w:type="paragraph" w:styleId="10">
    <w:name w:val="index 5"/>
    <w:basedOn w:val="1"/>
    <w:next w:val="1"/>
    <w:qFormat/>
    <w:uiPriority w:val="0"/>
    <w:pPr>
      <w:ind w:left="1050" w:hanging="210"/>
      <w:jc w:val="left"/>
    </w:pPr>
    <w:rPr>
      <w:rFonts w:ascii="Calibri" w:hAnsi="Calibri"/>
      <w:sz w:val="20"/>
      <w:szCs w:val="20"/>
    </w:rPr>
  </w:style>
  <w:style w:type="paragraph" w:styleId="11">
    <w:name w:val="Document Map"/>
    <w:basedOn w:val="1"/>
    <w:semiHidden/>
    <w:qFormat/>
    <w:uiPriority w:val="0"/>
    <w:pPr>
      <w:shd w:val="clear" w:color="auto" w:fill="000080"/>
    </w:pPr>
  </w:style>
  <w:style w:type="paragraph" w:styleId="12">
    <w:name w:val="annotation text"/>
    <w:basedOn w:val="1"/>
    <w:link w:val="147"/>
    <w:qFormat/>
    <w:uiPriority w:val="0"/>
    <w:pPr>
      <w:jc w:val="left"/>
    </w:pPr>
  </w:style>
  <w:style w:type="paragraph" w:styleId="13">
    <w:name w:val="index 6"/>
    <w:basedOn w:val="1"/>
    <w:next w:val="1"/>
    <w:qFormat/>
    <w:uiPriority w:val="0"/>
    <w:pPr>
      <w:ind w:left="1260" w:hanging="210"/>
      <w:jc w:val="left"/>
    </w:pPr>
    <w:rPr>
      <w:rFonts w:ascii="Calibri" w:hAnsi="Calibri"/>
      <w:sz w:val="20"/>
      <w:szCs w:val="20"/>
    </w:rPr>
  </w:style>
  <w:style w:type="paragraph" w:styleId="14">
    <w:name w:val="index 4"/>
    <w:basedOn w:val="1"/>
    <w:next w:val="1"/>
    <w:qFormat/>
    <w:uiPriority w:val="0"/>
    <w:pPr>
      <w:ind w:left="840" w:hanging="210"/>
      <w:jc w:val="left"/>
    </w:pPr>
    <w:rPr>
      <w:rFonts w:ascii="Calibri" w:hAnsi="Calibri"/>
      <w:sz w:val="20"/>
      <w:szCs w:val="20"/>
    </w:rPr>
  </w:style>
  <w:style w:type="paragraph" w:styleId="15">
    <w:name w:val="toc 5"/>
    <w:basedOn w:val="1"/>
    <w:next w:val="1"/>
    <w:semiHidden/>
    <w:qFormat/>
    <w:uiPriority w:val="0"/>
    <w:pPr>
      <w:tabs>
        <w:tab w:val="right" w:leader="dot" w:pos="9241"/>
      </w:tabs>
      <w:ind w:firstLine="300" w:firstLineChars="300"/>
      <w:jc w:val="left"/>
    </w:pPr>
    <w:rPr>
      <w:rFonts w:ascii="宋体"/>
      <w:szCs w:val="21"/>
    </w:rPr>
  </w:style>
  <w:style w:type="paragraph" w:styleId="16">
    <w:name w:val="toc 3"/>
    <w:basedOn w:val="1"/>
    <w:next w:val="1"/>
    <w:qFormat/>
    <w:uiPriority w:val="39"/>
    <w:pPr>
      <w:tabs>
        <w:tab w:val="right" w:leader="dot" w:pos="9241"/>
      </w:tabs>
      <w:ind w:firstLine="102" w:firstLineChars="100"/>
      <w:jc w:val="left"/>
    </w:pPr>
    <w:rPr>
      <w:rFonts w:ascii="宋体"/>
      <w:szCs w:val="21"/>
    </w:rPr>
  </w:style>
  <w:style w:type="paragraph" w:styleId="17">
    <w:name w:val="toc 8"/>
    <w:basedOn w:val="1"/>
    <w:next w:val="1"/>
    <w:semiHidden/>
    <w:qFormat/>
    <w:uiPriority w:val="0"/>
    <w:pPr>
      <w:tabs>
        <w:tab w:val="right" w:leader="dot" w:pos="9241"/>
      </w:tabs>
      <w:ind w:firstLine="607" w:firstLineChars="600"/>
      <w:jc w:val="left"/>
    </w:pPr>
    <w:rPr>
      <w:rFonts w:ascii="宋体"/>
      <w:szCs w:val="21"/>
    </w:rPr>
  </w:style>
  <w:style w:type="paragraph" w:styleId="18">
    <w:name w:val="index 3"/>
    <w:basedOn w:val="1"/>
    <w:next w:val="1"/>
    <w:qFormat/>
    <w:uiPriority w:val="0"/>
    <w:pPr>
      <w:ind w:left="630" w:hanging="210"/>
      <w:jc w:val="left"/>
    </w:pPr>
    <w:rPr>
      <w:rFonts w:ascii="Calibri" w:hAnsi="Calibri"/>
      <w:sz w:val="20"/>
      <w:szCs w:val="20"/>
    </w:rPr>
  </w:style>
  <w:style w:type="paragraph" w:styleId="19">
    <w:name w:val="endnote text"/>
    <w:basedOn w:val="1"/>
    <w:semiHidden/>
    <w:qFormat/>
    <w:uiPriority w:val="0"/>
    <w:pPr>
      <w:snapToGrid w:val="0"/>
      <w:jc w:val="left"/>
    </w:pPr>
  </w:style>
  <w:style w:type="paragraph" w:styleId="20">
    <w:name w:val="Balloon Text"/>
    <w:basedOn w:val="1"/>
    <w:link w:val="146"/>
    <w:semiHidden/>
    <w:unhideWhenUsed/>
    <w:qFormat/>
    <w:uiPriority w:val="0"/>
    <w:rPr>
      <w:rFonts w:ascii="宋体"/>
      <w:sz w:val="18"/>
      <w:szCs w:val="18"/>
    </w:rPr>
  </w:style>
  <w:style w:type="paragraph" w:styleId="21">
    <w:name w:val="footer"/>
    <w:basedOn w:val="1"/>
    <w:qFormat/>
    <w:uiPriority w:val="0"/>
    <w:pPr>
      <w:snapToGrid w:val="0"/>
      <w:ind w:right="210" w:rightChars="100"/>
      <w:jc w:val="right"/>
    </w:pPr>
    <w:rPr>
      <w:sz w:val="18"/>
      <w:szCs w:val="18"/>
    </w:rPr>
  </w:style>
  <w:style w:type="paragraph" w:styleId="22">
    <w:name w:val="header"/>
    <w:basedOn w:val="1"/>
    <w:link w:val="161"/>
    <w:qFormat/>
    <w:uiPriority w:val="0"/>
    <w:pPr>
      <w:snapToGrid w:val="0"/>
      <w:jc w:val="left"/>
    </w:pPr>
    <w:rPr>
      <w:sz w:val="18"/>
      <w:szCs w:val="18"/>
    </w:rPr>
  </w:style>
  <w:style w:type="paragraph" w:styleId="23">
    <w:name w:val="toc 1"/>
    <w:basedOn w:val="1"/>
    <w:next w:val="1"/>
    <w:qFormat/>
    <w:uiPriority w:val="39"/>
    <w:pPr>
      <w:tabs>
        <w:tab w:val="right" w:leader="dot" w:pos="9241"/>
      </w:tabs>
      <w:spacing w:before="25" w:beforeLines="25" w:after="25" w:afterLines="25"/>
      <w:jc w:val="left"/>
    </w:pPr>
    <w:rPr>
      <w:rFonts w:ascii="宋体"/>
      <w:szCs w:val="21"/>
    </w:rPr>
  </w:style>
  <w:style w:type="paragraph" w:styleId="24">
    <w:name w:val="toc 4"/>
    <w:basedOn w:val="1"/>
    <w:next w:val="1"/>
    <w:semiHidden/>
    <w:qFormat/>
    <w:uiPriority w:val="0"/>
    <w:pPr>
      <w:tabs>
        <w:tab w:val="right" w:leader="dot" w:pos="9241"/>
      </w:tabs>
      <w:ind w:firstLine="198" w:firstLineChars="200"/>
      <w:jc w:val="left"/>
    </w:pPr>
    <w:rPr>
      <w:rFonts w:ascii="宋体"/>
      <w:szCs w:val="21"/>
    </w:rPr>
  </w:style>
  <w:style w:type="paragraph" w:styleId="25">
    <w:name w:val="index heading"/>
    <w:basedOn w:val="1"/>
    <w:next w:val="26"/>
    <w:qFormat/>
    <w:uiPriority w:val="0"/>
    <w:pPr>
      <w:spacing w:before="120" w:after="120"/>
      <w:jc w:val="center"/>
    </w:pPr>
    <w:rPr>
      <w:rFonts w:ascii="Calibri" w:hAnsi="Calibri"/>
      <w:b/>
      <w:bCs/>
      <w:iCs/>
      <w:szCs w:val="20"/>
    </w:rPr>
  </w:style>
  <w:style w:type="paragraph" w:styleId="26">
    <w:name w:val="index 1"/>
    <w:basedOn w:val="1"/>
    <w:next w:val="27"/>
    <w:qFormat/>
    <w:uiPriority w:val="0"/>
    <w:pPr>
      <w:tabs>
        <w:tab w:val="right" w:leader="dot" w:pos="9299"/>
      </w:tabs>
      <w:jc w:val="left"/>
    </w:pPr>
    <w:rPr>
      <w:rFonts w:ascii="宋体"/>
      <w:szCs w:val="21"/>
    </w:rPr>
  </w:style>
  <w:style w:type="paragraph" w:customStyle="1" w:styleId="27">
    <w:name w:val="段"/>
    <w:link w:val="4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8">
    <w:name w:val="List Number 5"/>
    <w:basedOn w:val="1"/>
    <w:qFormat/>
    <w:uiPriority w:val="0"/>
    <w:pPr>
      <w:numPr>
        <w:ilvl w:val="0"/>
        <w:numId w:val="1"/>
      </w:numPr>
      <w:adjustRightInd w:val="0"/>
      <w:spacing w:line="312" w:lineRule="atLeast"/>
      <w:textAlignment w:val="baseline"/>
    </w:pPr>
    <w:rPr>
      <w:kern w:val="0"/>
      <w:szCs w:val="20"/>
    </w:rPr>
  </w:style>
  <w:style w:type="paragraph" w:styleId="29">
    <w:name w:val="footnote text"/>
    <w:basedOn w:val="1"/>
    <w:qFormat/>
    <w:uiPriority w:val="0"/>
    <w:pPr>
      <w:numPr>
        <w:ilvl w:val="0"/>
        <w:numId w:val="2"/>
      </w:numPr>
      <w:snapToGrid w:val="0"/>
      <w:jc w:val="left"/>
    </w:pPr>
    <w:rPr>
      <w:rFonts w:ascii="宋体"/>
      <w:sz w:val="18"/>
      <w:szCs w:val="18"/>
    </w:rPr>
  </w:style>
  <w:style w:type="paragraph" w:styleId="30">
    <w:name w:val="toc 6"/>
    <w:basedOn w:val="1"/>
    <w:next w:val="1"/>
    <w:semiHidden/>
    <w:qFormat/>
    <w:uiPriority w:val="0"/>
    <w:pPr>
      <w:tabs>
        <w:tab w:val="right" w:leader="dot" w:pos="9241"/>
      </w:tabs>
      <w:ind w:firstLine="403" w:firstLineChars="400"/>
      <w:jc w:val="left"/>
    </w:pPr>
    <w:rPr>
      <w:rFonts w:ascii="宋体"/>
      <w:szCs w:val="21"/>
    </w:rPr>
  </w:style>
  <w:style w:type="paragraph" w:styleId="31">
    <w:name w:val="index 7"/>
    <w:basedOn w:val="1"/>
    <w:next w:val="1"/>
    <w:qFormat/>
    <w:uiPriority w:val="0"/>
    <w:pPr>
      <w:ind w:left="1470" w:hanging="210"/>
      <w:jc w:val="left"/>
    </w:pPr>
    <w:rPr>
      <w:rFonts w:ascii="Calibri" w:hAnsi="Calibri"/>
      <w:sz w:val="20"/>
      <w:szCs w:val="20"/>
    </w:rPr>
  </w:style>
  <w:style w:type="paragraph" w:styleId="32">
    <w:name w:val="index 9"/>
    <w:basedOn w:val="1"/>
    <w:next w:val="1"/>
    <w:qFormat/>
    <w:uiPriority w:val="0"/>
    <w:pPr>
      <w:ind w:left="1890" w:hanging="210"/>
      <w:jc w:val="left"/>
    </w:pPr>
    <w:rPr>
      <w:rFonts w:ascii="Calibri" w:hAnsi="Calibri"/>
      <w:sz w:val="20"/>
      <w:szCs w:val="20"/>
    </w:rPr>
  </w:style>
  <w:style w:type="paragraph" w:styleId="33">
    <w:name w:val="toc 2"/>
    <w:basedOn w:val="1"/>
    <w:next w:val="1"/>
    <w:qFormat/>
    <w:uiPriority w:val="39"/>
    <w:pPr>
      <w:tabs>
        <w:tab w:val="right" w:leader="dot" w:pos="9241"/>
      </w:tabs>
    </w:pPr>
    <w:rPr>
      <w:rFonts w:ascii="宋体"/>
      <w:szCs w:val="21"/>
    </w:rPr>
  </w:style>
  <w:style w:type="paragraph" w:styleId="34">
    <w:name w:val="toc 9"/>
    <w:basedOn w:val="1"/>
    <w:next w:val="1"/>
    <w:semiHidden/>
    <w:qFormat/>
    <w:uiPriority w:val="0"/>
    <w:pPr>
      <w:ind w:left="1470"/>
      <w:jc w:val="left"/>
    </w:pPr>
    <w:rPr>
      <w:sz w:val="20"/>
      <w:szCs w:val="20"/>
    </w:rPr>
  </w:style>
  <w:style w:type="paragraph" w:styleId="35">
    <w:name w:val="List Continue 2"/>
    <w:basedOn w:val="1"/>
    <w:qFormat/>
    <w:uiPriority w:val="0"/>
    <w:pPr>
      <w:adjustRightInd w:val="0"/>
      <w:spacing w:after="120" w:line="312" w:lineRule="atLeast"/>
      <w:ind w:left="840"/>
      <w:textAlignment w:val="baseline"/>
    </w:pPr>
    <w:rPr>
      <w:kern w:val="0"/>
      <w:szCs w:val="20"/>
    </w:rPr>
  </w:style>
  <w:style w:type="paragraph" w:styleId="36">
    <w:name w:val="index 2"/>
    <w:basedOn w:val="1"/>
    <w:next w:val="1"/>
    <w:qFormat/>
    <w:uiPriority w:val="0"/>
    <w:pPr>
      <w:ind w:left="420" w:hanging="210"/>
      <w:jc w:val="left"/>
    </w:pPr>
    <w:rPr>
      <w:rFonts w:ascii="Calibri" w:hAnsi="Calibri"/>
      <w:sz w:val="20"/>
      <w:szCs w:val="20"/>
    </w:rPr>
  </w:style>
  <w:style w:type="paragraph" w:styleId="37">
    <w:name w:val="annotation subject"/>
    <w:basedOn w:val="12"/>
    <w:next w:val="12"/>
    <w:link w:val="152"/>
    <w:semiHidden/>
    <w:unhideWhenUsed/>
    <w:qFormat/>
    <w:uiPriority w:val="0"/>
    <w:pPr>
      <w:jc w:val="both"/>
    </w:pPr>
    <w:rPr>
      <w:b/>
      <w:bCs/>
      <w:sz w:val="20"/>
      <w:szCs w:val="20"/>
    </w:rPr>
  </w:style>
  <w:style w:type="table" w:styleId="39">
    <w:name w:val="Table Grid"/>
    <w:basedOn w:val="38"/>
    <w:qFormat/>
    <w:uiPriority w:val="0"/>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1">
    <w:name w:val="endnote reference"/>
    <w:basedOn w:val="40"/>
    <w:semiHidden/>
    <w:qFormat/>
    <w:uiPriority w:val="0"/>
    <w:rPr>
      <w:vertAlign w:val="superscript"/>
    </w:rPr>
  </w:style>
  <w:style w:type="character" w:styleId="42">
    <w:name w:val="page number"/>
    <w:basedOn w:val="40"/>
    <w:qFormat/>
    <w:uiPriority w:val="0"/>
    <w:rPr>
      <w:rFonts w:ascii="Times New Roman" w:hAnsi="Times New Roman" w:eastAsia="宋体"/>
      <w:sz w:val="18"/>
    </w:rPr>
  </w:style>
  <w:style w:type="character" w:styleId="43">
    <w:name w:val="Hyperlink"/>
    <w:basedOn w:val="40"/>
    <w:qFormat/>
    <w:uiPriority w:val="99"/>
    <w:rPr>
      <w:color w:val="0000FF"/>
      <w:spacing w:val="0"/>
      <w:w w:val="100"/>
      <w:szCs w:val="21"/>
      <w:u w:val="single"/>
    </w:rPr>
  </w:style>
  <w:style w:type="character" w:styleId="44">
    <w:name w:val="annotation reference"/>
    <w:basedOn w:val="40"/>
    <w:qFormat/>
    <w:uiPriority w:val="0"/>
    <w:rPr>
      <w:sz w:val="21"/>
      <w:szCs w:val="21"/>
    </w:rPr>
  </w:style>
  <w:style w:type="character" w:styleId="45">
    <w:name w:val="footnote reference"/>
    <w:basedOn w:val="40"/>
    <w:semiHidden/>
    <w:qFormat/>
    <w:uiPriority w:val="0"/>
    <w:rPr>
      <w:vertAlign w:val="superscript"/>
    </w:rPr>
  </w:style>
  <w:style w:type="character" w:customStyle="1" w:styleId="46">
    <w:name w:val="段 Char"/>
    <w:basedOn w:val="40"/>
    <w:link w:val="27"/>
    <w:qFormat/>
    <w:uiPriority w:val="0"/>
    <w:rPr>
      <w:rFonts w:ascii="宋体"/>
      <w:sz w:val="21"/>
      <w:lang w:val="en-US" w:eastAsia="zh-CN" w:bidi="ar-SA"/>
    </w:rPr>
  </w:style>
  <w:style w:type="paragraph" w:customStyle="1" w:styleId="47">
    <w:name w:val="一级条标题"/>
    <w:next w:val="27"/>
    <w:qFormat/>
    <w:uiPriority w:val="0"/>
    <w:pPr>
      <w:numPr>
        <w:ilvl w:val="1"/>
        <w:numId w:val="3"/>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4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49">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50">
    <w:name w:val="章标题"/>
    <w:next w:val="27"/>
    <w:qFormat/>
    <w:uiPriority w:val="0"/>
    <w:pPr>
      <w:numPr>
        <w:ilvl w:val="0"/>
        <w:numId w:val="3"/>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51">
    <w:name w:val="二级条标题"/>
    <w:basedOn w:val="47"/>
    <w:next w:val="27"/>
    <w:qFormat/>
    <w:uiPriority w:val="0"/>
    <w:pPr>
      <w:numPr>
        <w:ilvl w:val="2"/>
      </w:numPr>
      <w:spacing w:before="50" w:after="50"/>
      <w:outlineLvl w:val="3"/>
    </w:pPr>
  </w:style>
  <w:style w:type="paragraph" w:customStyle="1" w:styleId="52">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53">
    <w:name w:val="列项——（一级）"/>
    <w:qFormat/>
    <w:uiPriority w:val="0"/>
    <w:pPr>
      <w:widowControl w:val="0"/>
      <w:numPr>
        <w:ilvl w:val="0"/>
        <w:numId w:val="4"/>
      </w:numPr>
      <w:jc w:val="both"/>
    </w:pPr>
    <w:rPr>
      <w:rFonts w:ascii="宋体" w:hAnsi="Times New Roman" w:eastAsia="宋体" w:cs="Times New Roman"/>
      <w:sz w:val="21"/>
      <w:lang w:val="en-US" w:eastAsia="zh-CN" w:bidi="ar-SA"/>
    </w:rPr>
  </w:style>
  <w:style w:type="paragraph" w:customStyle="1" w:styleId="54">
    <w:name w:val="列项●（二级）"/>
    <w:qFormat/>
    <w:uiPriority w:val="0"/>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55">
    <w:name w:val="目次、标准名称标题"/>
    <w:basedOn w:val="1"/>
    <w:next w:val="27"/>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56">
    <w:name w:val="三级条标题"/>
    <w:basedOn w:val="51"/>
    <w:next w:val="27"/>
    <w:qFormat/>
    <w:uiPriority w:val="0"/>
    <w:pPr>
      <w:numPr>
        <w:ilvl w:val="3"/>
      </w:numPr>
      <w:outlineLvl w:val="4"/>
    </w:pPr>
  </w:style>
  <w:style w:type="paragraph" w:customStyle="1" w:styleId="57">
    <w:name w:val="示例"/>
    <w:next w:val="58"/>
    <w:qFormat/>
    <w:uiPriority w:val="0"/>
    <w:pPr>
      <w:widowControl w:val="0"/>
      <w:numPr>
        <w:ilvl w:val="0"/>
        <w:numId w:val="5"/>
      </w:numPr>
      <w:jc w:val="both"/>
    </w:pPr>
    <w:rPr>
      <w:rFonts w:ascii="宋体" w:hAnsi="Times New Roman" w:eastAsia="宋体" w:cs="Times New Roman"/>
      <w:sz w:val="18"/>
      <w:szCs w:val="18"/>
      <w:lang w:val="en-US" w:eastAsia="zh-CN" w:bidi="ar-SA"/>
    </w:rPr>
  </w:style>
  <w:style w:type="paragraph" w:customStyle="1" w:styleId="58">
    <w:name w:val="示例内容"/>
    <w:qFormat/>
    <w:uiPriority w:val="0"/>
    <w:pPr>
      <w:ind w:firstLine="200" w:firstLineChars="200"/>
    </w:pPr>
    <w:rPr>
      <w:rFonts w:ascii="宋体" w:hAnsi="Times New Roman" w:eastAsia="宋体" w:cs="Times New Roman"/>
      <w:sz w:val="18"/>
      <w:szCs w:val="18"/>
      <w:lang w:val="en-US" w:eastAsia="zh-CN" w:bidi="ar-SA"/>
    </w:rPr>
  </w:style>
  <w:style w:type="paragraph" w:customStyle="1" w:styleId="59">
    <w:name w:val="数字编号列项（二级）"/>
    <w:qFormat/>
    <w:uiPriority w:val="0"/>
    <w:pPr>
      <w:numPr>
        <w:ilvl w:val="1"/>
        <w:numId w:val="6"/>
      </w:numPr>
      <w:jc w:val="both"/>
    </w:pPr>
    <w:rPr>
      <w:rFonts w:ascii="宋体" w:hAnsi="Times New Roman" w:eastAsia="宋体" w:cs="Times New Roman"/>
      <w:sz w:val="21"/>
      <w:lang w:val="en-US" w:eastAsia="zh-CN" w:bidi="ar-SA"/>
    </w:rPr>
  </w:style>
  <w:style w:type="paragraph" w:customStyle="1" w:styleId="60">
    <w:name w:val="四级条标题"/>
    <w:basedOn w:val="56"/>
    <w:next w:val="27"/>
    <w:qFormat/>
    <w:uiPriority w:val="0"/>
    <w:pPr>
      <w:numPr>
        <w:ilvl w:val="4"/>
      </w:numPr>
      <w:outlineLvl w:val="5"/>
    </w:pPr>
  </w:style>
  <w:style w:type="paragraph" w:customStyle="1" w:styleId="61">
    <w:name w:val="五级条标题"/>
    <w:basedOn w:val="60"/>
    <w:next w:val="27"/>
    <w:qFormat/>
    <w:uiPriority w:val="0"/>
    <w:pPr>
      <w:numPr>
        <w:ilvl w:val="5"/>
      </w:numPr>
      <w:outlineLvl w:val="6"/>
    </w:pPr>
  </w:style>
  <w:style w:type="paragraph" w:customStyle="1" w:styleId="62">
    <w:name w:val="注："/>
    <w:next w:val="27"/>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63">
    <w:name w:val="注×："/>
    <w:qFormat/>
    <w:uiPriority w:val="0"/>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64">
    <w:name w:val="字母编号列项（一级）"/>
    <w:qFormat/>
    <w:uiPriority w:val="0"/>
    <w:pPr>
      <w:numPr>
        <w:ilvl w:val="0"/>
        <w:numId w:val="6"/>
      </w:numPr>
      <w:jc w:val="both"/>
    </w:pPr>
    <w:rPr>
      <w:rFonts w:ascii="宋体" w:hAnsi="Times New Roman" w:eastAsia="宋体" w:cs="Times New Roman"/>
      <w:sz w:val="21"/>
      <w:lang w:val="en-US" w:eastAsia="zh-CN" w:bidi="ar-SA"/>
    </w:rPr>
  </w:style>
  <w:style w:type="paragraph" w:customStyle="1" w:styleId="65">
    <w:name w:val="列项◆（三级）"/>
    <w:basedOn w:val="1"/>
    <w:qFormat/>
    <w:uiPriority w:val="0"/>
    <w:pPr>
      <w:numPr>
        <w:ilvl w:val="2"/>
        <w:numId w:val="4"/>
      </w:numPr>
    </w:pPr>
    <w:rPr>
      <w:rFonts w:ascii="宋体"/>
      <w:szCs w:val="21"/>
    </w:rPr>
  </w:style>
  <w:style w:type="paragraph" w:customStyle="1" w:styleId="66">
    <w:name w:val="编号列项（三级）"/>
    <w:qFormat/>
    <w:uiPriority w:val="0"/>
    <w:pPr>
      <w:numPr>
        <w:ilvl w:val="2"/>
        <w:numId w:val="6"/>
      </w:numPr>
    </w:pPr>
    <w:rPr>
      <w:rFonts w:ascii="宋体" w:hAnsi="Times New Roman" w:eastAsia="宋体" w:cs="Times New Roman"/>
      <w:sz w:val="21"/>
      <w:lang w:val="en-US" w:eastAsia="zh-CN" w:bidi="ar-SA"/>
    </w:rPr>
  </w:style>
  <w:style w:type="paragraph" w:customStyle="1" w:styleId="67">
    <w:name w:val="示例×："/>
    <w:basedOn w:val="50"/>
    <w:qFormat/>
    <w:uiPriority w:val="0"/>
    <w:pPr>
      <w:numPr>
        <w:numId w:val="9"/>
      </w:numPr>
      <w:spacing w:before="0" w:beforeLines="0" w:after="0" w:afterLines="0"/>
      <w:outlineLvl w:val="9"/>
    </w:pPr>
    <w:rPr>
      <w:rFonts w:ascii="宋体" w:eastAsia="宋体"/>
      <w:sz w:val="18"/>
      <w:szCs w:val="18"/>
    </w:rPr>
  </w:style>
  <w:style w:type="paragraph" w:customStyle="1" w:styleId="68">
    <w:name w:val="二级无"/>
    <w:basedOn w:val="51"/>
    <w:qFormat/>
    <w:uiPriority w:val="0"/>
    <w:pPr>
      <w:spacing w:before="0" w:beforeLines="0" w:after="0" w:afterLines="0"/>
    </w:pPr>
    <w:rPr>
      <w:rFonts w:ascii="宋体" w:eastAsia="宋体"/>
    </w:rPr>
  </w:style>
  <w:style w:type="paragraph" w:customStyle="1" w:styleId="69">
    <w:name w:val="注：（正文）"/>
    <w:basedOn w:val="62"/>
    <w:next w:val="27"/>
    <w:qFormat/>
    <w:uiPriority w:val="0"/>
  </w:style>
  <w:style w:type="paragraph" w:customStyle="1" w:styleId="70">
    <w:name w:val="注×：（正文）"/>
    <w:qFormat/>
    <w:uiPriority w:val="0"/>
    <w:pPr>
      <w:numPr>
        <w:ilvl w:val="0"/>
        <w:numId w:val="10"/>
      </w:numPr>
      <w:jc w:val="both"/>
    </w:pPr>
    <w:rPr>
      <w:rFonts w:ascii="宋体" w:hAnsi="Times New Roman" w:eastAsia="宋体" w:cs="Times New Roman"/>
      <w:sz w:val="18"/>
      <w:szCs w:val="18"/>
      <w:lang w:val="en-US" w:eastAsia="zh-CN" w:bidi="ar-SA"/>
    </w:rPr>
  </w:style>
  <w:style w:type="paragraph" w:customStyle="1" w:styleId="71">
    <w:name w:val="标准标志"/>
    <w:next w:val="1"/>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72">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73">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74">
    <w:name w:val="标准书眉_偶数页"/>
    <w:basedOn w:val="49"/>
    <w:next w:val="1"/>
    <w:qFormat/>
    <w:uiPriority w:val="0"/>
    <w:pPr>
      <w:jc w:val="left"/>
    </w:pPr>
  </w:style>
  <w:style w:type="paragraph" w:customStyle="1" w:styleId="75">
    <w:name w:val="标准书眉一"/>
    <w:qFormat/>
    <w:uiPriority w:val="0"/>
    <w:pPr>
      <w:jc w:val="both"/>
    </w:pPr>
    <w:rPr>
      <w:rFonts w:ascii="Times New Roman" w:hAnsi="Times New Roman" w:eastAsia="宋体" w:cs="Times New Roman"/>
      <w:lang w:val="en-US" w:eastAsia="zh-CN" w:bidi="ar-SA"/>
    </w:rPr>
  </w:style>
  <w:style w:type="paragraph" w:customStyle="1" w:styleId="76">
    <w:name w:val="参考文献"/>
    <w:basedOn w:val="1"/>
    <w:next w:val="27"/>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77">
    <w:name w:val="参考文献、索引标题"/>
    <w:basedOn w:val="1"/>
    <w:next w:val="27"/>
    <w:qFormat/>
    <w:uiPriority w:val="0"/>
    <w:pPr>
      <w:keepNext/>
      <w:pageBreakBefore/>
      <w:widowControl/>
      <w:shd w:val="clear" w:color="FFFFFF" w:fill="FFFFFF"/>
      <w:spacing w:before="640" w:after="200"/>
      <w:jc w:val="center"/>
      <w:outlineLvl w:val="0"/>
    </w:pPr>
    <w:rPr>
      <w:rFonts w:ascii="黑体" w:eastAsia="黑体"/>
      <w:kern w:val="0"/>
      <w:szCs w:val="20"/>
    </w:rPr>
  </w:style>
  <w:style w:type="character" w:customStyle="1" w:styleId="78">
    <w:name w:val="发布"/>
    <w:basedOn w:val="40"/>
    <w:qFormat/>
    <w:uiPriority w:val="0"/>
    <w:rPr>
      <w:rFonts w:ascii="黑体" w:eastAsia="黑体"/>
      <w:spacing w:val="85"/>
      <w:w w:val="100"/>
      <w:position w:val="3"/>
      <w:sz w:val="28"/>
      <w:szCs w:val="28"/>
    </w:rPr>
  </w:style>
  <w:style w:type="paragraph" w:customStyle="1" w:styleId="79">
    <w:name w:val="发布部门"/>
    <w:next w:val="27"/>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80">
    <w:name w:val="发布日期"/>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1">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82">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83">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84">
    <w:name w:val="封面标准英文名称"/>
    <w:basedOn w:val="83"/>
    <w:qFormat/>
    <w:uiPriority w:val="0"/>
    <w:pPr>
      <w:framePr w:wrap="around"/>
      <w:spacing w:before="370" w:line="400" w:lineRule="exact"/>
    </w:pPr>
    <w:rPr>
      <w:rFonts w:ascii="Times New Roman"/>
      <w:sz w:val="28"/>
      <w:szCs w:val="28"/>
    </w:rPr>
  </w:style>
  <w:style w:type="paragraph" w:customStyle="1" w:styleId="85">
    <w:name w:val="封面一致性程度标识"/>
    <w:basedOn w:val="84"/>
    <w:qFormat/>
    <w:uiPriority w:val="0"/>
    <w:pPr>
      <w:framePr w:wrap="around"/>
      <w:spacing w:before="440"/>
    </w:pPr>
    <w:rPr>
      <w:rFonts w:ascii="宋体" w:eastAsia="宋体"/>
    </w:rPr>
  </w:style>
  <w:style w:type="paragraph" w:customStyle="1" w:styleId="86">
    <w:name w:val="封面标准文稿类别"/>
    <w:basedOn w:val="85"/>
    <w:qFormat/>
    <w:uiPriority w:val="0"/>
    <w:pPr>
      <w:framePr w:wrap="around"/>
      <w:spacing w:after="160" w:line="240" w:lineRule="auto"/>
    </w:pPr>
    <w:rPr>
      <w:sz w:val="24"/>
    </w:rPr>
  </w:style>
  <w:style w:type="paragraph" w:customStyle="1" w:styleId="87">
    <w:name w:val="封面标准文稿编辑信息"/>
    <w:basedOn w:val="86"/>
    <w:qFormat/>
    <w:uiPriority w:val="0"/>
    <w:pPr>
      <w:framePr w:wrap="around"/>
      <w:spacing w:before="180" w:line="180" w:lineRule="exact"/>
    </w:pPr>
    <w:rPr>
      <w:sz w:val="21"/>
    </w:rPr>
  </w:style>
  <w:style w:type="paragraph" w:customStyle="1" w:styleId="88">
    <w:name w:val="封面正文"/>
    <w:qFormat/>
    <w:uiPriority w:val="0"/>
    <w:pPr>
      <w:jc w:val="both"/>
    </w:pPr>
    <w:rPr>
      <w:rFonts w:ascii="Times New Roman" w:hAnsi="Times New Roman" w:eastAsia="宋体" w:cs="Times New Roman"/>
      <w:lang w:val="en-US" w:eastAsia="zh-CN" w:bidi="ar-SA"/>
    </w:rPr>
  </w:style>
  <w:style w:type="paragraph" w:customStyle="1" w:styleId="89">
    <w:name w:val="附录标识"/>
    <w:basedOn w:val="1"/>
    <w:next w:val="27"/>
    <w:qFormat/>
    <w:uiPriority w:val="0"/>
    <w:pPr>
      <w:keepNext/>
      <w:widowControl/>
      <w:numPr>
        <w:ilvl w:val="0"/>
        <w:numId w:val="11"/>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90">
    <w:name w:val="附录标题"/>
    <w:basedOn w:val="27"/>
    <w:next w:val="27"/>
    <w:qFormat/>
    <w:uiPriority w:val="0"/>
    <w:pPr>
      <w:ind w:firstLine="0" w:firstLineChars="0"/>
      <w:jc w:val="center"/>
    </w:pPr>
    <w:rPr>
      <w:rFonts w:ascii="黑体" w:eastAsia="黑体"/>
    </w:rPr>
  </w:style>
  <w:style w:type="paragraph" w:customStyle="1" w:styleId="91">
    <w:name w:val="附录表标号"/>
    <w:basedOn w:val="1"/>
    <w:next w:val="27"/>
    <w:qFormat/>
    <w:uiPriority w:val="0"/>
    <w:pPr>
      <w:numPr>
        <w:ilvl w:val="0"/>
        <w:numId w:val="12"/>
      </w:numPr>
      <w:tabs>
        <w:tab w:val="clear" w:pos="0"/>
      </w:tabs>
      <w:spacing w:line="14" w:lineRule="exact"/>
      <w:ind w:left="811" w:hanging="448"/>
      <w:jc w:val="center"/>
      <w:outlineLvl w:val="0"/>
    </w:pPr>
    <w:rPr>
      <w:color w:val="FFFFFF"/>
    </w:rPr>
  </w:style>
  <w:style w:type="paragraph" w:customStyle="1" w:styleId="92">
    <w:name w:val="附录表标题"/>
    <w:basedOn w:val="1"/>
    <w:next w:val="27"/>
    <w:qFormat/>
    <w:uiPriority w:val="0"/>
    <w:pPr>
      <w:numPr>
        <w:ilvl w:val="1"/>
        <w:numId w:val="12"/>
      </w:numPr>
      <w:tabs>
        <w:tab w:val="left" w:pos="180"/>
      </w:tabs>
      <w:spacing w:before="50" w:beforeLines="50" w:after="50" w:afterLines="50"/>
      <w:ind w:left="0" w:firstLine="0"/>
      <w:jc w:val="center"/>
    </w:pPr>
    <w:rPr>
      <w:rFonts w:ascii="黑体" w:eastAsia="黑体"/>
      <w:szCs w:val="21"/>
    </w:rPr>
  </w:style>
  <w:style w:type="paragraph" w:customStyle="1" w:styleId="93">
    <w:name w:val="附录二级条标题"/>
    <w:basedOn w:val="1"/>
    <w:next w:val="27"/>
    <w:qFormat/>
    <w:uiPriority w:val="0"/>
    <w:pPr>
      <w:widowControl/>
      <w:numPr>
        <w:ilvl w:val="3"/>
        <w:numId w:val="11"/>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szCs w:val="20"/>
    </w:rPr>
  </w:style>
  <w:style w:type="paragraph" w:customStyle="1" w:styleId="94">
    <w:name w:val="附录二级无"/>
    <w:basedOn w:val="93"/>
    <w:qFormat/>
    <w:uiPriority w:val="0"/>
    <w:pPr>
      <w:tabs>
        <w:tab w:val="clear" w:pos="360"/>
      </w:tabs>
      <w:spacing w:before="0" w:beforeLines="0" w:after="0" w:afterLines="0"/>
    </w:pPr>
    <w:rPr>
      <w:rFonts w:ascii="宋体" w:eastAsia="宋体"/>
      <w:szCs w:val="21"/>
    </w:rPr>
  </w:style>
  <w:style w:type="paragraph" w:customStyle="1" w:styleId="95">
    <w:name w:val="附录公式"/>
    <w:basedOn w:val="27"/>
    <w:next w:val="27"/>
    <w:link w:val="96"/>
    <w:qFormat/>
    <w:uiPriority w:val="0"/>
  </w:style>
  <w:style w:type="character" w:customStyle="1" w:styleId="96">
    <w:name w:val="附录公式 Char"/>
    <w:basedOn w:val="46"/>
    <w:link w:val="95"/>
    <w:qFormat/>
    <w:uiPriority w:val="0"/>
    <w:rPr>
      <w:rFonts w:ascii="宋体"/>
      <w:sz w:val="21"/>
      <w:lang w:val="en-US" w:eastAsia="zh-CN" w:bidi="ar-SA"/>
    </w:rPr>
  </w:style>
  <w:style w:type="paragraph" w:customStyle="1" w:styleId="97">
    <w:name w:val="附录公式编号制表符"/>
    <w:basedOn w:val="1"/>
    <w:next w:val="27"/>
    <w:qFormat/>
    <w:uiPriority w:val="0"/>
    <w:pPr>
      <w:widowControl/>
      <w:tabs>
        <w:tab w:val="center" w:pos="4201"/>
        <w:tab w:val="right" w:leader="dot" w:pos="9298"/>
      </w:tabs>
      <w:autoSpaceDE w:val="0"/>
      <w:autoSpaceDN w:val="0"/>
    </w:pPr>
    <w:rPr>
      <w:rFonts w:ascii="宋体"/>
      <w:kern w:val="0"/>
      <w:szCs w:val="20"/>
    </w:rPr>
  </w:style>
  <w:style w:type="paragraph" w:customStyle="1" w:styleId="98">
    <w:name w:val="附录三级条标题"/>
    <w:basedOn w:val="93"/>
    <w:next w:val="27"/>
    <w:qFormat/>
    <w:uiPriority w:val="0"/>
    <w:pPr>
      <w:numPr>
        <w:ilvl w:val="4"/>
      </w:numPr>
      <w:outlineLvl w:val="4"/>
    </w:pPr>
  </w:style>
  <w:style w:type="paragraph" w:customStyle="1" w:styleId="99">
    <w:name w:val="附录三级无"/>
    <w:basedOn w:val="98"/>
    <w:qFormat/>
    <w:uiPriority w:val="0"/>
    <w:pPr>
      <w:tabs>
        <w:tab w:val="clear" w:pos="360"/>
      </w:tabs>
      <w:spacing w:before="0" w:beforeLines="0" w:after="0" w:afterLines="0"/>
    </w:pPr>
    <w:rPr>
      <w:rFonts w:ascii="宋体" w:eastAsia="宋体"/>
      <w:szCs w:val="21"/>
    </w:rPr>
  </w:style>
  <w:style w:type="paragraph" w:customStyle="1" w:styleId="100">
    <w:name w:val="附录数字编号列项（二级）"/>
    <w:qFormat/>
    <w:uiPriority w:val="0"/>
    <w:pPr>
      <w:numPr>
        <w:ilvl w:val="1"/>
        <w:numId w:val="13"/>
      </w:numPr>
    </w:pPr>
    <w:rPr>
      <w:rFonts w:ascii="宋体" w:hAnsi="Times New Roman" w:eastAsia="宋体" w:cs="Times New Roman"/>
      <w:sz w:val="21"/>
      <w:lang w:val="en-US" w:eastAsia="zh-CN" w:bidi="ar-SA"/>
    </w:rPr>
  </w:style>
  <w:style w:type="paragraph" w:customStyle="1" w:styleId="101">
    <w:name w:val="附录四级条标题"/>
    <w:basedOn w:val="98"/>
    <w:next w:val="27"/>
    <w:qFormat/>
    <w:uiPriority w:val="0"/>
    <w:pPr>
      <w:numPr>
        <w:ilvl w:val="5"/>
      </w:numPr>
      <w:outlineLvl w:val="5"/>
    </w:pPr>
  </w:style>
  <w:style w:type="paragraph" w:customStyle="1" w:styleId="102">
    <w:name w:val="附录四级无"/>
    <w:basedOn w:val="101"/>
    <w:qFormat/>
    <w:uiPriority w:val="0"/>
    <w:pPr>
      <w:tabs>
        <w:tab w:val="clear" w:pos="360"/>
      </w:tabs>
      <w:spacing w:before="0" w:beforeLines="0" w:after="0" w:afterLines="0"/>
    </w:pPr>
    <w:rPr>
      <w:rFonts w:ascii="宋体" w:eastAsia="宋体"/>
      <w:szCs w:val="21"/>
    </w:rPr>
  </w:style>
  <w:style w:type="paragraph" w:customStyle="1" w:styleId="103">
    <w:name w:val="附录图标号"/>
    <w:basedOn w:val="1"/>
    <w:qFormat/>
    <w:uiPriority w:val="0"/>
    <w:pPr>
      <w:keepNext/>
      <w:pageBreakBefore/>
      <w:widowControl/>
      <w:numPr>
        <w:ilvl w:val="0"/>
        <w:numId w:val="14"/>
      </w:numPr>
      <w:spacing w:line="14" w:lineRule="exact"/>
      <w:ind w:left="0" w:firstLine="363"/>
      <w:jc w:val="center"/>
      <w:outlineLvl w:val="0"/>
    </w:pPr>
    <w:rPr>
      <w:color w:val="FFFFFF"/>
    </w:rPr>
  </w:style>
  <w:style w:type="paragraph" w:customStyle="1" w:styleId="104">
    <w:name w:val="附录图标题"/>
    <w:basedOn w:val="1"/>
    <w:next w:val="27"/>
    <w:qFormat/>
    <w:uiPriority w:val="0"/>
    <w:pPr>
      <w:numPr>
        <w:ilvl w:val="1"/>
        <w:numId w:val="14"/>
      </w:numPr>
      <w:tabs>
        <w:tab w:val="left" w:pos="363"/>
      </w:tabs>
      <w:spacing w:before="50" w:beforeLines="50" w:after="50" w:afterLines="50"/>
      <w:ind w:left="0" w:firstLine="0"/>
      <w:jc w:val="center"/>
    </w:pPr>
    <w:rPr>
      <w:rFonts w:ascii="黑体" w:eastAsia="黑体"/>
      <w:szCs w:val="21"/>
    </w:rPr>
  </w:style>
  <w:style w:type="paragraph" w:customStyle="1" w:styleId="105">
    <w:name w:val="附录五级条标题"/>
    <w:basedOn w:val="101"/>
    <w:next w:val="27"/>
    <w:qFormat/>
    <w:uiPriority w:val="0"/>
    <w:pPr>
      <w:numPr>
        <w:ilvl w:val="6"/>
      </w:numPr>
      <w:outlineLvl w:val="6"/>
    </w:pPr>
  </w:style>
  <w:style w:type="paragraph" w:customStyle="1" w:styleId="106">
    <w:name w:val="附录五级无"/>
    <w:basedOn w:val="105"/>
    <w:qFormat/>
    <w:uiPriority w:val="0"/>
    <w:pPr>
      <w:tabs>
        <w:tab w:val="clear" w:pos="360"/>
      </w:tabs>
      <w:spacing w:before="0" w:beforeLines="0" w:after="0" w:afterLines="0"/>
    </w:pPr>
    <w:rPr>
      <w:rFonts w:ascii="宋体" w:eastAsia="宋体"/>
      <w:szCs w:val="21"/>
    </w:rPr>
  </w:style>
  <w:style w:type="paragraph" w:customStyle="1" w:styleId="107">
    <w:name w:val="附录章标题"/>
    <w:next w:val="27"/>
    <w:qFormat/>
    <w:uiPriority w:val="0"/>
    <w:pPr>
      <w:numPr>
        <w:ilvl w:val="1"/>
        <w:numId w:val="11"/>
      </w:num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08">
    <w:name w:val="附录一级条标题"/>
    <w:basedOn w:val="107"/>
    <w:next w:val="27"/>
    <w:qFormat/>
    <w:uiPriority w:val="0"/>
    <w:pPr>
      <w:numPr>
        <w:ilvl w:val="2"/>
      </w:numPr>
      <w:autoSpaceDN w:val="0"/>
      <w:spacing w:before="50" w:beforeLines="50" w:after="50" w:afterLines="50"/>
      <w:outlineLvl w:val="2"/>
    </w:pPr>
  </w:style>
  <w:style w:type="paragraph" w:customStyle="1" w:styleId="109">
    <w:name w:val="附录一级无"/>
    <w:basedOn w:val="108"/>
    <w:qFormat/>
    <w:uiPriority w:val="0"/>
    <w:pPr>
      <w:tabs>
        <w:tab w:val="clear" w:pos="360"/>
      </w:tabs>
      <w:spacing w:before="0" w:beforeLines="0" w:after="0" w:afterLines="0"/>
    </w:pPr>
    <w:rPr>
      <w:rFonts w:ascii="宋体" w:eastAsia="宋体"/>
      <w:szCs w:val="21"/>
    </w:rPr>
  </w:style>
  <w:style w:type="paragraph" w:customStyle="1" w:styleId="110">
    <w:name w:val="附录字母编号列项（一级）"/>
    <w:qFormat/>
    <w:uiPriority w:val="0"/>
    <w:pPr>
      <w:numPr>
        <w:ilvl w:val="0"/>
        <w:numId w:val="13"/>
      </w:numPr>
    </w:pPr>
    <w:rPr>
      <w:rFonts w:ascii="宋体" w:hAnsi="Times New Roman" w:eastAsia="宋体" w:cs="Times New Roman"/>
      <w:sz w:val="21"/>
      <w:lang w:val="en-US" w:eastAsia="zh-CN" w:bidi="ar-SA"/>
    </w:rPr>
  </w:style>
  <w:style w:type="paragraph" w:customStyle="1" w:styleId="111">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112">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 w:type="paragraph" w:customStyle="1" w:styleId="11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14">
    <w:name w:val="其他标准标志"/>
    <w:basedOn w:val="71"/>
    <w:qFormat/>
    <w:uiPriority w:val="0"/>
    <w:pPr>
      <w:framePr w:w="6101" w:wrap="around" w:vAnchor="page" w:hAnchor="page" w:x="4673" w:y="942"/>
    </w:pPr>
    <w:rPr>
      <w:w w:val="130"/>
    </w:rPr>
  </w:style>
  <w:style w:type="paragraph" w:customStyle="1" w:styleId="115">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6">
    <w:name w:val="其他发布部门"/>
    <w:basedOn w:val="79"/>
    <w:qFormat/>
    <w:uiPriority w:val="0"/>
    <w:pPr>
      <w:framePr w:wrap="around" w:y="15310"/>
      <w:spacing w:line="0" w:lineRule="atLeast"/>
    </w:pPr>
    <w:rPr>
      <w:rFonts w:ascii="黑体" w:eastAsia="黑体"/>
      <w:b w:val="0"/>
    </w:rPr>
  </w:style>
  <w:style w:type="paragraph" w:customStyle="1" w:styleId="117">
    <w:name w:val="前言、引言标题"/>
    <w:next w:val="27"/>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18">
    <w:name w:val="三级无"/>
    <w:basedOn w:val="56"/>
    <w:qFormat/>
    <w:uiPriority w:val="0"/>
    <w:pPr>
      <w:spacing w:before="0" w:beforeLines="0" w:after="0" w:afterLines="0"/>
    </w:pPr>
    <w:rPr>
      <w:rFonts w:ascii="宋体" w:eastAsia="宋体"/>
    </w:rPr>
  </w:style>
  <w:style w:type="paragraph" w:customStyle="1" w:styleId="119">
    <w:name w:val="实施日期"/>
    <w:basedOn w:val="80"/>
    <w:qFormat/>
    <w:uiPriority w:val="0"/>
    <w:pPr>
      <w:framePr w:wrap="around" w:vAnchor="page" w:hAnchor="text"/>
      <w:jc w:val="right"/>
    </w:pPr>
  </w:style>
  <w:style w:type="paragraph" w:customStyle="1" w:styleId="120">
    <w:name w:val="示例后文字"/>
    <w:basedOn w:val="27"/>
    <w:next w:val="27"/>
    <w:qFormat/>
    <w:uiPriority w:val="0"/>
    <w:pPr>
      <w:ind w:firstLine="360"/>
    </w:pPr>
    <w:rPr>
      <w:sz w:val="18"/>
    </w:rPr>
  </w:style>
  <w:style w:type="paragraph" w:customStyle="1" w:styleId="121">
    <w:name w:val="首示例"/>
    <w:next w:val="27"/>
    <w:link w:val="122"/>
    <w:qFormat/>
    <w:uiPriority w:val="0"/>
    <w:pPr>
      <w:numPr>
        <w:ilvl w:val="0"/>
        <w:numId w:val="15"/>
      </w:numPr>
      <w:tabs>
        <w:tab w:val="left" w:pos="360"/>
      </w:tabs>
      <w:ind w:firstLine="0"/>
    </w:pPr>
    <w:rPr>
      <w:rFonts w:ascii="宋体" w:hAnsi="宋体" w:eastAsia="宋体" w:cs="Times New Roman"/>
      <w:kern w:val="2"/>
      <w:sz w:val="18"/>
      <w:szCs w:val="18"/>
      <w:lang w:val="en-US" w:eastAsia="zh-CN" w:bidi="ar-SA"/>
    </w:rPr>
  </w:style>
  <w:style w:type="character" w:customStyle="1" w:styleId="122">
    <w:name w:val="首示例 Char"/>
    <w:basedOn w:val="40"/>
    <w:link w:val="121"/>
    <w:qFormat/>
    <w:uiPriority w:val="0"/>
    <w:rPr>
      <w:rFonts w:ascii="宋体" w:hAnsi="宋体"/>
      <w:kern w:val="2"/>
      <w:sz w:val="18"/>
      <w:szCs w:val="18"/>
    </w:rPr>
  </w:style>
  <w:style w:type="paragraph" w:customStyle="1" w:styleId="123">
    <w:name w:val="四级无"/>
    <w:basedOn w:val="60"/>
    <w:qFormat/>
    <w:uiPriority w:val="0"/>
    <w:pPr>
      <w:spacing w:before="0" w:beforeLines="0" w:after="0" w:afterLines="0"/>
    </w:pPr>
    <w:rPr>
      <w:rFonts w:ascii="宋体" w:eastAsia="宋体"/>
    </w:rPr>
  </w:style>
  <w:style w:type="paragraph" w:customStyle="1" w:styleId="124">
    <w:name w:val="条文脚注"/>
    <w:basedOn w:val="29"/>
    <w:qFormat/>
    <w:uiPriority w:val="0"/>
    <w:pPr>
      <w:numPr>
        <w:numId w:val="0"/>
      </w:numPr>
      <w:jc w:val="both"/>
    </w:pPr>
  </w:style>
  <w:style w:type="paragraph" w:customStyle="1" w:styleId="125">
    <w:name w:val="图标脚注说明"/>
    <w:basedOn w:val="27"/>
    <w:qFormat/>
    <w:uiPriority w:val="0"/>
    <w:pPr>
      <w:ind w:left="840" w:hanging="420" w:firstLineChars="0"/>
    </w:pPr>
    <w:rPr>
      <w:sz w:val="18"/>
      <w:szCs w:val="18"/>
    </w:rPr>
  </w:style>
  <w:style w:type="paragraph" w:customStyle="1" w:styleId="126">
    <w:name w:val="图表脚注说明"/>
    <w:basedOn w:val="1"/>
    <w:qFormat/>
    <w:uiPriority w:val="0"/>
    <w:pPr>
      <w:numPr>
        <w:ilvl w:val="0"/>
        <w:numId w:val="16"/>
      </w:numPr>
    </w:pPr>
    <w:rPr>
      <w:rFonts w:ascii="宋体"/>
      <w:sz w:val="18"/>
      <w:szCs w:val="18"/>
    </w:rPr>
  </w:style>
  <w:style w:type="paragraph" w:customStyle="1" w:styleId="127">
    <w:name w:val="图的脚注"/>
    <w:next w:val="27"/>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28">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29">
    <w:name w:val="五级无"/>
    <w:basedOn w:val="61"/>
    <w:qFormat/>
    <w:uiPriority w:val="0"/>
    <w:pPr>
      <w:spacing w:before="0" w:beforeLines="0" w:after="0" w:afterLines="0"/>
    </w:pPr>
    <w:rPr>
      <w:rFonts w:ascii="宋体" w:eastAsia="宋体"/>
    </w:rPr>
  </w:style>
  <w:style w:type="paragraph" w:customStyle="1" w:styleId="130">
    <w:name w:val="一级无"/>
    <w:basedOn w:val="47"/>
    <w:qFormat/>
    <w:uiPriority w:val="0"/>
    <w:pPr>
      <w:spacing w:before="0" w:beforeLines="0" w:after="0" w:afterLines="0"/>
    </w:pPr>
    <w:rPr>
      <w:rFonts w:ascii="宋体" w:eastAsia="宋体"/>
    </w:rPr>
  </w:style>
  <w:style w:type="character" w:customStyle="1" w:styleId="131">
    <w:name w:val="已访问的超链接1"/>
    <w:basedOn w:val="40"/>
    <w:qFormat/>
    <w:uiPriority w:val="0"/>
    <w:rPr>
      <w:color w:val="800080"/>
      <w:u w:val="single"/>
    </w:rPr>
  </w:style>
  <w:style w:type="paragraph" w:customStyle="1" w:styleId="132">
    <w:name w:val="正文表标题"/>
    <w:next w:val="27"/>
    <w:qFormat/>
    <w:uiPriority w:val="0"/>
    <w:pPr>
      <w:numPr>
        <w:ilvl w:val="0"/>
        <w:numId w:val="17"/>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33">
    <w:name w:val="正文公式编号制表符"/>
    <w:basedOn w:val="27"/>
    <w:next w:val="27"/>
    <w:qFormat/>
    <w:uiPriority w:val="0"/>
    <w:pPr>
      <w:ind w:firstLine="0" w:firstLineChars="0"/>
    </w:pPr>
  </w:style>
  <w:style w:type="paragraph" w:customStyle="1" w:styleId="134">
    <w:name w:val="正文图标题"/>
    <w:next w:val="27"/>
    <w:qFormat/>
    <w:uiPriority w:val="0"/>
    <w:pPr>
      <w:numPr>
        <w:ilvl w:val="0"/>
        <w:numId w:val="18"/>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35">
    <w:name w:val="终结线"/>
    <w:basedOn w:val="1"/>
    <w:qFormat/>
    <w:uiPriority w:val="0"/>
    <w:pPr>
      <w:framePr w:hSpace="181" w:vSpace="181" w:wrap="around" w:vAnchor="text" w:hAnchor="margin" w:xAlign="center" w:y="285"/>
    </w:pPr>
  </w:style>
  <w:style w:type="paragraph" w:customStyle="1" w:styleId="136">
    <w:name w:val="其他发布日期"/>
    <w:basedOn w:val="80"/>
    <w:qFormat/>
    <w:uiPriority w:val="0"/>
    <w:pPr>
      <w:framePr w:wrap="around" w:vAnchor="page" w:hAnchor="text" w:x="1419"/>
    </w:pPr>
  </w:style>
  <w:style w:type="paragraph" w:customStyle="1" w:styleId="137">
    <w:name w:val="其他实施日期"/>
    <w:basedOn w:val="119"/>
    <w:qFormat/>
    <w:uiPriority w:val="0"/>
    <w:pPr>
      <w:framePr w:wrap="around"/>
    </w:pPr>
  </w:style>
  <w:style w:type="paragraph" w:customStyle="1" w:styleId="138">
    <w:name w:val="封面标准名称2"/>
    <w:basedOn w:val="83"/>
    <w:qFormat/>
    <w:uiPriority w:val="0"/>
    <w:pPr>
      <w:framePr w:wrap="around" w:y="4469"/>
      <w:spacing w:before="630" w:beforeLines="630"/>
    </w:pPr>
  </w:style>
  <w:style w:type="paragraph" w:customStyle="1" w:styleId="139">
    <w:name w:val="封面标准英文名称2"/>
    <w:basedOn w:val="84"/>
    <w:qFormat/>
    <w:uiPriority w:val="0"/>
    <w:pPr>
      <w:framePr w:wrap="around" w:y="4469"/>
    </w:pPr>
  </w:style>
  <w:style w:type="paragraph" w:customStyle="1" w:styleId="140">
    <w:name w:val="封面一致性程度标识2"/>
    <w:basedOn w:val="85"/>
    <w:qFormat/>
    <w:uiPriority w:val="0"/>
    <w:pPr>
      <w:framePr w:wrap="around" w:y="4469"/>
    </w:pPr>
  </w:style>
  <w:style w:type="paragraph" w:customStyle="1" w:styleId="141">
    <w:name w:val="封面标准文稿类别2"/>
    <w:basedOn w:val="86"/>
    <w:qFormat/>
    <w:uiPriority w:val="0"/>
    <w:pPr>
      <w:framePr w:wrap="around" w:y="4469"/>
    </w:pPr>
  </w:style>
  <w:style w:type="paragraph" w:customStyle="1" w:styleId="142">
    <w:name w:val="封面标准文稿编辑信息2"/>
    <w:basedOn w:val="87"/>
    <w:qFormat/>
    <w:uiPriority w:val="0"/>
    <w:pPr>
      <w:framePr w:wrap="around" w:y="4469"/>
    </w:pPr>
  </w:style>
  <w:style w:type="paragraph" w:customStyle="1" w:styleId="143">
    <w:name w:val="标准文件_段"/>
    <w:qFormat/>
    <w:uiPriority w:val="0"/>
    <w:pPr>
      <w:autoSpaceDE w:val="0"/>
      <w:autoSpaceDN w:val="0"/>
      <w:adjustRightInd w:val="0"/>
      <w:snapToGrid w:val="0"/>
      <w:spacing w:line="276" w:lineRule="auto"/>
      <w:ind w:right="-105" w:rightChars="-50"/>
      <w:jc w:val="both"/>
    </w:pPr>
    <w:rPr>
      <w:rFonts w:ascii="宋体" w:hAnsi="Times New Roman" w:eastAsia="宋体" w:cs="Times New Roman"/>
      <w:spacing w:val="2"/>
      <w:sz w:val="21"/>
      <w:lang w:val="en-US" w:eastAsia="zh-CN" w:bidi="ar-SA"/>
    </w:rPr>
  </w:style>
  <w:style w:type="character" w:customStyle="1" w:styleId="144">
    <w:name w:val="标题 1 字符"/>
    <w:basedOn w:val="40"/>
    <w:link w:val="2"/>
    <w:qFormat/>
    <w:uiPriority w:val="0"/>
    <w:rPr>
      <w:rFonts w:eastAsia="楷体_GB2312"/>
      <w:b/>
      <w:bCs/>
      <w:kern w:val="44"/>
      <w:sz w:val="36"/>
      <w:szCs w:val="36"/>
    </w:rPr>
  </w:style>
  <w:style w:type="paragraph" w:customStyle="1" w:styleId="145">
    <w:name w:val="TOC 标题1"/>
    <w:basedOn w:val="2"/>
    <w:next w:val="1"/>
    <w:unhideWhenUsed/>
    <w:qFormat/>
    <w:uiPriority w:val="39"/>
    <w:pPr>
      <w:widowControl/>
      <w:autoSpaceDN/>
      <w:adjustRightInd/>
      <w:snapToGrid/>
      <w:spacing w:before="24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146">
    <w:name w:val="批注框文本 字符"/>
    <w:basedOn w:val="40"/>
    <w:link w:val="20"/>
    <w:semiHidden/>
    <w:qFormat/>
    <w:uiPriority w:val="0"/>
    <w:rPr>
      <w:rFonts w:ascii="宋体"/>
      <w:kern w:val="2"/>
      <w:sz w:val="18"/>
      <w:szCs w:val="18"/>
    </w:rPr>
  </w:style>
  <w:style w:type="character" w:customStyle="1" w:styleId="147">
    <w:name w:val="批注文字 字符"/>
    <w:basedOn w:val="40"/>
    <w:link w:val="12"/>
    <w:qFormat/>
    <w:uiPriority w:val="0"/>
    <w:rPr>
      <w:kern w:val="2"/>
      <w:sz w:val="21"/>
      <w:szCs w:val="24"/>
    </w:rPr>
  </w:style>
  <w:style w:type="paragraph" w:customStyle="1" w:styleId="148">
    <w:name w:val="文件正文"/>
    <w:basedOn w:val="1"/>
    <w:qFormat/>
    <w:uiPriority w:val="0"/>
    <w:pPr>
      <w:spacing w:line="480" w:lineRule="exact"/>
      <w:ind w:firstLine="560"/>
    </w:pPr>
    <w:rPr>
      <w:rFonts w:eastAsia="仿宋_GB2312" w:cs="宋体"/>
      <w:sz w:val="28"/>
      <w:szCs w:val="20"/>
    </w:rPr>
  </w:style>
  <w:style w:type="character" w:customStyle="1" w:styleId="149">
    <w:name w:val="标题 2 字符"/>
    <w:basedOn w:val="40"/>
    <w:link w:val="3"/>
    <w:semiHidden/>
    <w:qFormat/>
    <w:uiPriority w:val="0"/>
    <w:rPr>
      <w:rFonts w:asciiTheme="majorHAnsi" w:hAnsiTheme="majorHAnsi" w:eastAsiaTheme="majorEastAsia" w:cstheme="majorBidi"/>
      <w:b/>
      <w:bCs/>
      <w:kern w:val="2"/>
      <w:sz w:val="32"/>
      <w:szCs w:val="32"/>
    </w:rPr>
  </w:style>
  <w:style w:type="character" w:customStyle="1" w:styleId="150">
    <w:name w:val="标题 3 字符"/>
    <w:basedOn w:val="40"/>
    <w:link w:val="4"/>
    <w:semiHidden/>
    <w:qFormat/>
    <w:uiPriority w:val="0"/>
    <w:rPr>
      <w:b/>
      <w:bCs/>
      <w:kern w:val="2"/>
      <w:sz w:val="32"/>
      <w:szCs w:val="32"/>
    </w:rPr>
  </w:style>
  <w:style w:type="paragraph" w:customStyle="1" w:styleId="151">
    <w:name w:val="文件大标题"/>
    <w:next w:val="1"/>
    <w:qFormat/>
    <w:uiPriority w:val="0"/>
    <w:pPr>
      <w:spacing w:before="240" w:after="120" w:line="480" w:lineRule="exact"/>
      <w:jc w:val="center"/>
    </w:pPr>
    <w:rPr>
      <w:rFonts w:ascii="Times New Roman" w:hAnsi="Times New Roman" w:eastAsia="黑体" w:cs="Times New Roman"/>
      <w:kern w:val="2"/>
      <w:sz w:val="36"/>
      <w:szCs w:val="44"/>
      <w:lang w:val="en-US" w:eastAsia="zh-CN" w:bidi="ar-SA"/>
    </w:rPr>
  </w:style>
  <w:style w:type="character" w:customStyle="1" w:styleId="152">
    <w:name w:val="批注主题 字符"/>
    <w:basedOn w:val="147"/>
    <w:link w:val="37"/>
    <w:semiHidden/>
    <w:qFormat/>
    <w:uiPriority w:val="0"/>
    <w:rPr>
      <w:b/>
      <w:bCs/>
      <w:kern w:val="2"/>
      <w:sz w:val="21"/>
      <w:szCs w:val="24"/>
    </w:rPr>
  </w:style>
  <w:style w:type="paragraph" w:customStyle="1" w:styleId="153">
    <w:name w:val="正文文本1"/>
    <w:basedOn w:val="1"/>
    <w:link w:val="160"/>
    <w:qFormat/>
    <w:uiPriority w:val="0"/>
    <w:pPr>
      <w:widowControl/>
      <w:spacing w:line="500" w:lineRule="exact"/>
      <w:ind w:firstLine="200" w:firstLineChars="200"/>
    </w:pPr>
    <w:rPr>
      <w:rFonts w:eastAsia="仿宋"/>
      <w:kern w:val="0"/>
      <w:sz w:val="28"/>
      <w:szCs w:val="20"/>
    </w:rPr>
  </w:style>
  <w:style w:type="paragraph" w:customStyle="1" w:styleId="154">
    <w:name w:val="一级标题1"/>
    <w:basedOn w:val="2"/>
    <w:qFormat/>
    <w:uiPriority w:val="0"/>
    <w:pPr>
      <w:keepLines w:val="0"/>
      <w:widowControl/>
      <w:numPr>
        <w:ilvl w:val="0"/>
        <w:numId w:val="19"/>
      </w:numPr>
      <w:autoSpaceDE w:val="0"/>
      <w:spacing w:line="500" w:lineRule="exact"/>
      <w:ind w:left="0" w:firstLine="0"/>
      <w:textAlignment w:val="baseline"/>
    </w:pPr>
    <w:rPr>
      <w:b w:val="0"/>
      <w:sz w:val="30"/>
    </w:rPr>
  </w:style>
  <w:style w:type="paragraph" w:customStyle="1" w:styleId="155">
    <w:name w:val="二级标题"/>
    <w:basedOn w:val="156"/>
    <w:qFormat/>
    <w:uiPriority w:val="0"/>
    <w:pPr>
      <w:keepNext/>
      <w:widowControl/>
      <w:numPr>
        <w:ilvl w:val="1"/>
        <w:numId w:val="19"/>
      </w:numPr>
      <w:autoSpaceDE w:val="0"/>
      <w:autoSpaceDN w:val="0"/>
      <w:spacing w:before="0" w:beforeLines="0" w:after="0" w:afterLines="0" w:line="500" w:lineRule="exact"/>
      <w:ind w:left="0" w:firstLine="0"/>
      <w:jc w:val="left"/>
      <w:outlineLvl w:val="1"/>
    </w:pPr>
    <w:rPr>
      <w:b w:val="0"/>
      <w:sz w:val="28"/>
    </w:rPr>
  </w:style>
  <w:style w:type="paragraph" w:customStyle="1" w:styleId="156">
    <w:name w:val="标题2"/>
    <w:basedOn w:val="1"/>
    <w:qFormat/>
    <w:uiPriority w:val="0"/>
    <w:pPr>
      <w:spacing w:before="50" w:beforeLines="50" w:after="50" w:afterLines="50" w:line="300" w:lineRule="auto"/>
    </w:pPr>
    <w:rPr>
      <w:rFonts w:eastAsia="黑体"/>
      <w:b/>
      <w:sz w:val="24"/>
      <w:szCs w:val="20"/>
    </w:rPr>
  </w:style>
  <w:style w:type="paragraph" w:customStyle="1" w:styleId="157">
    <w:name w:val="三级标题"/>
    <w:basedOn w:val="158"/>
    <w:next w:val="153"/>
    <w:qFormat/>
    <w:uiPriority w:val="0"/>
    <w:pPr>
      <w:keepNext/>
      <w:keepLines/>
      <w:numPr>
        <w:ilvl w:val="2"/>
        <w:numId w:val="19"/>
      </w:numPr>
      <w:spacing w:before="0" w:beforeLines="0" w:after="0" w:afterLines="0" w:line="500" w:lineRule="exact"/>
      <w:ind w:left="0" w:firstLine="0"/>
      <w:jc w:val="left"/>
      <w:textAlignment w:val="baseline"/>
    </w:pPr>
    <w:rPr>
      <w:rFonts w:eastAsia="仿宋"/>
      <w:b w:val="0"/>
      <w:sz w:val="28"/>
    </w:rPr>
  </w:style>
  <w:style w:type="paragraph" w:customStyle="1" w:styleId="158">
    <w:name w:val="标题3"/>
    <w:basedOn w:val="1"/>
    <w:qFormat/>
    <w:uiPriority w:val="0"/>
    <w:pPr>
      <w:spacing w:before="156" w:beforeLines="50" w:after="156" w:afterLines="50" w:line="300" w:lineRule="auto"/>
      <w:outlineLvl w:val="2"/>
    </w:pPr>
    <w:rPr>
      <w:rFonts w:eastAsia="黑体"/>
      <w:b/>
      <w:sz w:val="24"/>
      <w:szCs w:val="20"/>
    </w:rPr>
  </w:style>
  <w:style w:type="paragraph" w:customStyle="1" w:styleId="159">
    <w:name w:val="四级标题"/>
    <w:basedOn w:val="158"/>
    <w:next w:val="153"/>
    <w:qFormat/>
    <w:uiPriority w:val="0"/>
    <w:pPr>
      <w:numPr>
        <w:ilvl w:val="3"/>
        <w:numId w:val="19"/>
      </w:numPr>
      <w:spacing w:before="50" w:after="50"/>
      <w:outlineLvl w:val="3"/>
    </w:pPr>
  </w:style>
  <w:style w:type="character" w:customStyle="1" w:styleId="160">
    <w:name w:val="正文文本1 字符"/>
    <w:basedOn w:val="40"/>
    <w:link w:val="153"/>
    <w:qFormat/>
    <w:uiPriority w:val="0"/>
    <w:rPr>
      <w:rFonts w:ascii="Times New Roman" w:hAnsi="Times New Roman" w:eastAsia="仿宋" w:cs="Times New Roman"/>
      <w:kern w:val="0"/>
      <w:sz w:val="28"/>
      <w:szCs w:val="20"/>
    </w:rPr>
  </w:style>
  <w:style w:type="character" w:customStyle="1" w:styleId="161">
    <w:name w:val="页眉 字符"/>
    <w:basedOn w:val="40"/>
    <w:link w:val="22"/>
    <w:qFormat/>
    <w:uiPriority w:val="99"/>
    <w:rPr>
      <w:kern w:val="2"/>
      <w:sz w:val="18"/>
      <w:szCs w:val="18"/>
    </w:rPr>
  </w:style>
  <w:style w:type="paragraph" w:styleId="162">
    <w:name w:val="List Paragraph"/>
    <w:basedOn w:val="1"/>
    <w:qFormat/>
    <w:uiPriority w:val="34"/>
    <w:pPr>
      <w:ind w:firstLine="420" w:firstLineChars="200"/>
    </w:pPr>
    <w:rPr>
      <w:rFonts w:asciiTheme="minorHAnsi" w:hAnsiTheme="minorHAnsi" w:eastAsiaTheme="minorEastAsia" w:cstheme="minorBidi"/>
      <w:szCs w:val="2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4" Type="http://schemas.openxmlformats.org/officeDocument/2006/relationships/fontTable" Target="fontTable.xml"/><Relationship Id="rId73" Type="http://schemas.microsoft.com/office/2006/relationships/keyMapCustomizations" Target="customizations.xml"/><Relationship Id="rId72" Type="http://schemas.openxmlformats.org/officeDocument/2006/relationships/customXml" Target="../customXml/item2.xml"/><Relationship Id="rId71" Type="http://schemas.openxmlformats.org/officeDocument/2006/relationships/numbering" Target="numbering.xml"/><Relationship Id="rId70" Type="http://schemas.openxmlformats.org/officeDocument/2006/relationships/customXml" Target="../customXml/item1.xml"/><Relationship Id="rId7" Type="http://schemas.openxmlformats.org/officeDocument/2006/relationships/footer" Target="footer3.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2.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2.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D09698-6B30-4145-9F35-228E61CDCAE6}">
  <ds:schemaRefs/>
</ds:datastoreItem>
</file>

<file path=docProps/app.xml><?xml version="1.0" encoding="utf-8"?>
<Properties xmlns="http://schemas.openxmlformats.org/officeDocument/2006/extended-properties" xmlns:vt="http://schemas.openxmlformats.org/officeDocument/2006/docPropsVTypes">
  <Template>Normal</Template>
  <Company>zle</Company>
  <Pages>26</Pages>
  <Words>472</Words>
  <Characters>688</Characters>
  <Lines>69</Lines>
  <Paragraphs>19</Paragraphs>
  <TotalTime>5</TotalTime>
  <ScaleCrop>false</ScaleCrop>
  <LinksUpToDate>false</LinksUpToDate>
  <CharactersWithSpaces>845</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2026-01-21T06:23:00Z</dcterms:created>
  <dc:creator>CNIS</dc:creator>
  <cp:lastModifiedBy>La solitudine</cp:lastModifiedBy>
  <cp:lastPrinted>2023-10-13T11:01:00Z</cp:lastPrinted>
  <dcterms:modified xsi:type="dcterms:W3CDTF">2026-07-13T06:27:55Z</dcterms:modified>
  <dc:title>标准名称</dc:title>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27C52E14D7DD42B8A03258C0189A57BE</vt:lpwstr>
  </property>
  <property fmtid="{D5CDD505-2E9C-101B-9397-08002B2CF9AE}" pid="4" name="KSOTemplateDocerSaveRecord">
    <vt:lpwstr>eyJoZGlkIjoiOGJjNWNjZjhhZmY1M2U4ZmMxNzZmNGNmMjQwNjFiNjIiLCJ1c2VySWQiOiI0NjE0NTI2MDMifQ==</vt:lpwstr>
  </property>
</Properties>
</file>